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00" w:type="pct"/>
        <w:tblCellMar>
          <w:top w:w="101" w:type="dxa"/>
          <w:left w:w="115" w:type="dxa"/>
          <w:bottom w:w="101" w:type="dxa"/>
          <w:right w:w="115" w:type="dxa"/>
        </w:tblCellMar>
        <w:tblLook w:val="04A0" w:firstRow="1" w:lastRow="0" w:firstColumn="1" w:lastColumn="0" w:noHBand="0" w:noVBand="1"/>
      </w:tblPr>
      <w:tblGrid>
        <w:gridCol w:w="4993"/>
        <w:gridCol w:w="4597"/>
      </w:tblGrid>
      <w:tr w:rsidR="00F4080E" w:rsidRPr="00F4080E" w14:paraId="0BA779F9" w14:textId="77777777" w:rsidTr="000A54C4">
        <w:trPr>
          <w:trHeight w:val="1206"/>
        </w:trPr>
        <w:tc>
          <w:tcPr>
            <w:tcW w:w="2603" w:type="pct"/>
            <w:tcBorders>
              <w:bottom w:val="single" w:sz="6" w:space="0" w:color="auto"/>
            </w:tcBorders>
            <w:shd w:val="clear" w:color="auto" w:fill="auto"/>
          </w:tcPr>
          <w:p w14:paraId="25ED07BC" w14:textId="03EF4310" w:rsidR="005B3D12" w:rsidRPr="00F4080E" w:rsidRDefault="001C6947" w:rsidP="000A54C4">
            <w:pPr>
              <w:spacing w:after="0"/>
              <w:rPr>
                <w:rFonts w:ascii="Arial Narrow" w:hAnsi="Arial Narrow"/>
                <w:b/>
                <w:sz w:val="24"/>
                <w:szCs w:val="24"/>
              </w:rPr>
            </w:pPr>
            <w:r>
              <w:rPr>
                <w:rFonts w:ascii="Arial Narrow" w:hAnsi="Arial Narrow"/>
                <w:b/>
                <w:noProof/>
                <w:sz w:val="24"/>
                <w:szCs w:val="24"/>
              </w:rPr>
              <w:pict w14:anchorId="4306B620">
                <v:roundrect id="AutoShape 28" o:spid="_x0000_s1026" style="position:absolute;margin-left:-9.9pt;margin-top:-6.05pt;width:221.3pt;height:69.95pt;z-index:25165721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" stroked="f" strokecolor="#622423" strokeweight="2.75pt">
                  <v:textbox style="mso-next-textbox:#AutoShape 28">
                    <w:txbxContent>
                      <w:p w14:paraId="7A3DF98A" w14:textId="766788F5" w:rsidR="00502CAB" w:rsidRPr="004A42F4" w:rsidRDefault="00603E9C" w:rsidP="00901C42">
                        <w:pPr>
                          <w:spacing w:after="0" w:line="240" w:lineRule="auto"/>
                          <w:rPr>
                            <w:rFonts w:ascii="Arial Narrow" w:hAnsi="Arial Narrow" w:cs="Arial"/>
                            <w:b/>
                            <w:sz w:val="24"/>
                            <w:szCs w:val="24"/>
                          </w:rPr>
                        </w:pPr>
                        <w:r>
                          <w:rPr>
                            <w:rFonts w:ascii="Arial Narrow" w:hAnsi="Arial Narrow" w:cs="Arial"/>
                            <w:b/>
                            <w:sz w:val="24"/>
                            <w:szCs w:val="24"/>
                          </w:rPr>
                          <w:t>Release</w:t>
                        </w:r>
                        <w:r w:rsidR="00BB3E32">
                          <w:rPr>
                            <w:rFonts w:ascii="Arial Narrow" w:hAnsi="Arial Narrow" w:cs="Arial"/>
                            <w:b/>
                            <w:sz w:val="24"/>
                            <w:szCs w:val="24"/>
                          </w:rPr>
                          <w:t xml:space="preserve"> </w:t>
                        </w:r>
                        <w:r w:rsidR="004A42F4" w:rsidRPr="004A42F4">
                          <w:rPr>
                            <w:rFonts w:ascii="Arial Narrow" w:hAnsi="Arial Narrow" w:cs="Arial"/>
                            <w:b/>
                            <w:sz w:val="24"/>
                            <w:szCs w:val="24"/>
                          </w:rPr>
                          <w:t xml:space="preserve">Date: </w:t>
                        </w:r>
                        <w:r w:rsidR="00BF4A7D">
                          <w:rPr>
                            <w:rFonts w:ascii="Arial Narrow" w:hAnsi="Arial Narrow" w:cs="Arial"/>
                            <w:b/>
                            <w:sz w:val="24"/>
                            <w:szCs w:val="24"/>
                          </w:rPr>
                          <w:t xml:space="preserve">April </w:t>
                        </w:r>
                        <w:r w:rsidR="00421920">
                          <w:rPr>
                            <w:rFonts w:ascii="Arial Narrow" w:hAnsi="Arial Narrow" w:cs="Arial"/>
                            <w:b/>
                            <w:sz w:val="24"/>
                            <w:szCs w:val="24"/>
                          </w:rPr>
                          <w:t>1</w:t>
                        </w:r>
                        <w:r>
                          <w:rPr>
                            <w:rFonts w:ascii="Arial Narrow" w:hAnsi="Arial Narrow" w:cs="Arial"/>
                            <w:b/>
                            <w:sz w:val="24"/>
                            <w:szCs w:val="24"/>
                          </w:rPr>
                          <w:t>4</w:t>
                        </w:r>
                        <w:r w:rsidR="00BF4A7D">
                          <w:rPr>
                            <w:rFonts w:ascii="Arial Narrow" w:hAnsi="Arial Narrow" w:cs="Arial"/>
                            <w:b/>
                            <w:sz w:val="24"/>
                            <w:szCs w:val="24"/>
                          </w:rPr>
                          <w:t>, 2020</w:t>
                        </w:r>
                      </w:p>
                      <w:p w14:paraId="68EFA371" w14:textId="6EBDF19B" w:rsidR="007307F2" w:rsidRPr="00C42936" w:rsidRDefault="00C42936" w:rsidP="00A6225E">
                        <w:pPr>
                          <w:pStyle w:val="MediumGrid2-Accent11"/>
                          <w:rPr>
                            <w:rFonts w:ascii="Arial Narrow" w:hAnsi="Arial Narrow"/>
                          </w:rPr>
                        </w:pPr>
                        <w:hyperlink r:id="rId12" w:history="1">
                          <w:r w:rsidRPr="00524F34">
                            <w:rPr>
                              <w:rStyle w:val="Hyperlink"/>
                              <w:rFonts w:ascii="Arial Narrow" w:hAnsi="Arial Narrow"/>
                            </w:rPr>
                            <w:t>https://home.treasury.gov/system/files/136/Interim-Final-Rule-Additional-Eligibility-Criteria-and-Requirements-for-Certain-Pledges-of-Loans.pdf</w:t>
                          </w:r>
                        </w:hyperlink>
                        <w:r>
                          <w:rPr>
                            <w:rFonts w:ascii="Arial Narrow" w:hAnsi="Arial Narrow"/>
                          </w:rPr>
                          <w:t xml:space="preserve"> </w:t>
                        </w:r>
                      </w:p>
                      <w:p w14:paraId="4C5E1578" w14:textId="77777777" w:rsidR="007307F2" w:rsidRPr="004A42F4" w:rsidRDefault="007307F2" w:rsidP="00A6225E"/>
                    </w:txbxContent>
                  </v:textbox>
                </v:roundrect>
              </w:pict>
            </w:r>
            <w:r>
              <w:rPr>
                <w:noProof/>
              </w:rPr>
              <w:pict w14:anchorId="63AEC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CA_Logo-Sq-Color-XS" style="position:absolute;margin-left:-6pt;margin-top:-.7pt;width:54pt;height:54pt;z-index:251658240;visibility:visible;mso-wrap-edited:f" wrapcoords="-300 0 -300 21000 21600 21000 21600 0 -300 0">
                  <v:imagedata r:id="rId13" o:title="CA_Logo-Sq-Color-XS"/>
                  <w10:wrap type="through"/>
                </v:shape>
              </w:pict>
            </w:r>
          </w:p>
        </w:tc>
        <w:tc>
          <w:tcPr>
            <w:tcW w:w="2397" w:type="pct"/>
            <w:tcBorders>
              <w:bottom w:val="single" w:sz="6" w:space="0" w:color="auto"/>
            </w:tcBorders>
            <w:shd w:val="clear" w:color="auto" w:fill="auto"/>
          </w:tcPr>
          <w:p w14:paraId="0513E614" w14:textId="020FAB36" w:rsidR="00AB6BD3" w:rsidRDefault="00A87383" w:rsidP="00C9228F">
            <w:pPr>
              <w:autoSpaceDE w:val="0"/>
              <w:autoSpaceDN w:val="0"/>
              <w:adjustRightInd w:val="0"/>
              <w:spacing w:after="0"/>
              <w:jc w:val="right"/>
              <w:rPr>
                <w:rFonts w:ascii="Arial Narrow" w:hAnsi="Arial Narrow"/>
                <w:b/>
                <w:bCs/>
                <w:sz w:val="28"/>
                <w:szCs w:val="28"/>
              </w:rPr>
            </w:pPr>
            <w:r>
              <w:rPr>
                <w:rFonts w:ascii="Arial Narrow" w:hAnsi="Arial Narrow"/>
                <w:b/>
                <w:bCs/>
                <w:sz w:val="28"/>
                <w:szCs w:val="28"/>
              </w:rPr>
              <w:t>Paycheck Protection Program</w:t>
            </w:r>
          </w:p>
          <w:p w14:paraId="2E27D590" w14:textId="218B96D3" w:rsidR="00BB58F9" w:rsidRPr="007054C1" w:rsidRDefault="00815A32" w:rsidP="00C9228F">
            <w:pPr>
              <w:autoSpaceDE w:val="0"/>
              <w:autoSpaceDN w:val="0"/>
              <w:adjustRightInd w:val="0"/>
              <w:spacing w:after="0"/>
              <w:jc w:val="right"/>
              <w:rPr>
                <w:rFonts w:ascii="Arial Narrow" w:hAnsi="Arial Narrow"/>
                <w:b/>
                <w:bCs/>
                <w:sz w:val="28"/>
                <w:szCs w:val="28"/>
              </w:rPr>
            </w:pPr>
            <w:r>
              <w:rPr>
                <w:rFonts w:ascii="Arial Narrow" w:hAnsi="Arial Narrow"/>
                <w:b/>
                <w:bCs/>
                <w:sz w:val="28"/>
                <w:szCs w:val="28"/>
              </w:rPr>
              <w:t>Additional Criteria &amp; Requirements</w:t>
            </w:r>
          </w:p>
          <w:p w14:paraId="114E8094" w14:textId="58063AEE" w:rsidR="008F30AA" w:rsidRPr="00DB64B1" w:rsidRDefault="00C9228F" w:rsidP="00BB58F9">
            <w:pPr>
              <w:autoSpaceDE w:val="0"/>
              <w:autoSpaceDN w:val="0"/>
              <w:adjustRightInd w:val="0"/>
              <w:spacing w:after="0"/>
              <w:jc w:val="right"/>
              <w:rPr>
                <w:rFonts w:ascii="Arial Narrow" w:hAnsi="Arial Narrow"/>
                <w:b/>
                <w:bCs/>
                <w:sz w:val="28"/>
                <w:szCs w:val="28"/>
              </w:rPr>
            </w:pPr>
            <w:r>
              <w:rPr>
                <w:rFonts w:ascii="Arial Narrow" w:hAnsi="Arial Narrow"/>
                <w:b/>
                <w:bCs/>
                <w:sz w:val="28"/>
                <w:szCs w:val="28"/>
              </w:rPr>
              <w:t xml:space="preserve"> </w:t>
            </w:r>
            <w:r w:rsidR="007054C1">
              <w:rPr>
                <w:rFonts w:ascii="Arial Narrow" w:hAnsi="Arial Narrow"/>
                <w:b/>
                <w:bCs/>
                <w:sz w:val="28"/>
                <w:szCs w:val="28"/>
              </w:rPr>
              <w:t>In</w:t>
            </w:r>
            <w:r w:rsidR="00A87383">
              <w:rPr>
                <w:rFonts w:ascii="Arial Narrow" w:hAnsi="Arial Narrow"/>
                <w:b/>
                <w:bCs/>
                <w:sz w:val="28"/>
                <w:szCs w:val="28"/>
              </w:rPr>
              <w:t>terim Final Rule</w:t>
            </w:r>
            <w:r w:rsidR="00BB58F9">
              <w:rPr>
                <w:rFonts w:ascii="Arial Narrow" w:hAnsi="Arial Narrow"/>
                <w:b/>
                <w:bCs/>
                <w:sz w:val="28"/>
                <w:szCs w:val="28"/>
              </w:rPr>
              <w:t xml:space="preserve"> </w:t>
            </w:r>
            <w:r>
              <w:rPr>
                <w:rFonts w:ascii="Arial Narrow" w:hAnsi="Arial Narrow"/>
                <w:b/>
                <w:bCs/>
                <w:sz w:val="28"/>
                <w:szCs w:val="28"/>
              </w:rPr>
              <w:t>Summary</w:t>
            </w:r>
          </w:p>
        </w:tc>
      </w:tr>
      <w:tr w:rsidR="00F4080E" w:rsidRPr="00F4080E" w14:paraId="52B651C0" w14:textId="77777777" w:rsidTr="000A54C4">
        <w:trPr>
          <w:trHeight w:val="616"/>
        </w:trPr>
        <w:tc>
          <w:tcPr>
            <w:tcW w:w="5000" w:type="pct"/>
            <w:gridSpan w:val="2"/>
            <w:tcBorders>
              <w:top w:val="single" w:sz="6" w:space="0" w:color="auto"/>
              <w:bottom w:val="single" w:sz="6" w:space="0" w:color="auto"/>
            </w:tcBorders>
            <w:shd w:val="clear" w:color="auto" w:fill="auto"/>
          </w:tcPr>
          <w:p w14:paraId="32FEEE85" w14:textId="77777777" w:rsidR="00245F4C" w:rsidRPr="008C6CF3" w:rsidRDefault="00245F4C" w:rsidP="00507719">
            <w:pPr>
              <w:autoSpaceDE w:val="0"/>
              <w:autoSpaceDN w:val="0"/>
              <w:adjustRightInd w:val="0"/>
              <w:spacing w:after="0"/>
              <w:rPr>
                <w:rStyle w:val="apple-style-span"/>
                <w:rFonts w:ascii="Arial Narrow" w:hAnsi="Arial Narrow"/>
                <w:b/>
                <w:color w:val="218649"/>
              </w:rPr>
            </w:pPr>
          </w:p>
          <w:p w14:paraId="79112C78" w14:textId="3B952349" w:rsidR="008F30AA" w:rsidRPr="008C6CF3" w:rsidRDefault="00B56388" w:rsidP="00507719">
            <w:pPr>
              <w:autoSpaceDE w:val="0"/>
              <w:autoSpaceDN w:val="0"/>
              <w:adjustRightInd w:val="0"/>
              <w:spacing w:after="0"/>
              <w:rPr>
                <w:rStyle w:val="apple-style-span"/>
                <w:rFonts w:ascii="Arial Narrow" w:hAnsi="Arial Narrow"/>
                <w:b/>
                <w:color w:val="218649"/>
              </w:rPr>
            </w:pPr>
            <w:r>
              <w:rPr>
                <w:rStyle w:val="apple-style-span"/>
                <w:rFonts w:ascii="Arial Narrow" w:hAnsi="Arial Narrow"/>
                <w:b/>
                <w:color w:val="218649"/>
              </w:rPr>
              <w:t>Background</w:t>
            </w:r>
          </w:p>
          <w:p w14:paraId="2380BBDE" w14:textId="62DA31AC" w:rsidR="00211C64" w:rsidRDefault="00CE2AB4" w:rsidP="006F4AD8">
            <w:pPr>
              <w:rPr>
                <w:rStyle w:val="apple-style-span"/>
                <w:rFonts w:ascii="Arial Narrow" w:hAnsi="Arial Narrow"/>
                <w:bCs/>
              </w:rPr>
            </w:pPr>
            <w:r w:rsidRPr="008C6CF3">
              <w:rPr>
                <w:rStyle w:val="apple-style-span"/>
                <w:rFonts w:ascii="Arial Narrow" w:hAnsi="Arial Narrow"/>
                <w:bCs/>
              </w:rPr>
              <w:t>O</w:t>
            </w:r>
            <w:r w:rsidR="00D62DD6" w:rsidRPr="008C6CF3">
              <w:rPr>
                <w:rStyle w:val="apple-style-span"/>
                <w:rFonts w:ascii="Arial Narrow" w:hAnsi="Arial Narrow"/>
                <w:bCs/>
              </w:rPr>
              <w:t xml:space="preserve">n April </w:t>
            </w:r>
            <w:r w:rsidR="00CB76F0" w:rsidRPr="008C6CF3">
              <w:rPr>
                <w:rStyle w:val="apple-style-span"/>
                <w:rFonts w:ascii="Arial Narrow" w:hAnsi="Arial Narrow"/>
                <w:bCs/>
              </w:rPr>
              <w:t xml:space="preserve">2, 2020, the Small Business Administration (SBA) issued </w:t>
            </w:r>
            <w:r w:rsidR="0051670C">
              <w:rPr>
                <w:rStyle w:val="apple-style-span"/>
                <w:rFonts w:ascii="Arial Narrow" w:hAnsi="Arial Narrow"/>
                <w:bCs/>
              </w:rPr>
              <w:t>an</w:t>
            </w:r>
            <w:r w:rsidR="00CB76F0" w:rsidRPr="008C6CF3">
              <w:rPr>
                <w:rStyle w:val="apple-style-span"/>
                <w:rFonts w:ascii="Arial Narrow" w:hAnsi="Arial Narrow"/>
                <w:bCs/>
              </w:rPr>
              <w:t xml:space="preserve"> </w:t>
            </w:r>
            <w:r w:rsidR="003D15CB" w:rsidRPr="008C6CF3">
              <w:rPr>
                <w:rStyle w:val="apple-style-span"/>
                <w:rFonts w:ascii="Arial Narrow" w:hAnsi="Arial Narrow"/>
                <w:bCs/>
              </w:rPr>
              <w:t>Interim Final Rule</w:t>
            </w:r>
            <w:r w:rsidR="001A7589" w:rsidRPr="008C6CF3">
              <w:rPr>
                <w:rStyle w:val="apple-style-span"/>
                <w:rFonts w:ascii="Arial Narrow" w:hAnsi="Arial Narrow"/>
                <w:bCs/>
              </w:rPr>
              <w:t xml:space="preserve"> </w:t>
            </w:r>
            <w:r w:rsidR="003D15CB" w:rsidRPr="008C6CF3">
              <w:rPr>
                <w:rStyle w:val="apple-style-span"/>
                <w:rFonts w:ascii="Arial Narrow" w:hAnsi="Arial Narrow"/>
                <w:bCs/>
              </w:rPr>
              <w:t xml:space="preserve">implementing </w:t>
            </w:r>
            <w:r w:rsidR="000F462D" w:rsidRPr="008C6CF3">
              <w:rPr>
                <w:rStyle w:val="apple-style-span"/>
                <w:rFonts w:ascii="Arial Narrow" w:hAnsi="Arial Narrow"/>
                <w:bCs/>
              </w:rPr>
              <w:t xml:space="preserve">sections 1102 and 1106 of the Coronavirus Aid, Relief, and Economic Security Act (CARES Act). </w:t>
            </w:r>
            <w:r w:rsidR="000D4C79" w:rsidRPr="008C6CF3">
              <w:rPr>
                <w:rStyle w:val="apple-style-span"/>
                <w:rFonts w:ascii="Arial Narrow" w:hAnsi="Arial Narrow"/>
                <w:bCs/>
              </w:rPr>
              <w:t xml:space="preserve">Section 1102 of the Act temporarily adds a new </w:t>
            </w:r>
            <w:r w:rsidR="00F67DB4" w:rsidRPr="008C6CF3">
              <w:rPr>
                <w:rStyle w:val="apple-style-span"/>
                <w:rFonts w:ascii="Arial Narrow" w:hAnsi="Arial Narrow"/>
                <w:bCs/>
              </w:rPr>
              <w:t>type of loan</w:t>
            </w:r>
            <w:r w:rsidR="000D4C79" w:rsidRPr="008C6CF3">
              <w:rPr>
                <w:rStyle w:val="apple-style-span"/>
                <w:rFonts w:ascii="Arial Narrow" w:hAnsi="Arial Narrow"/>
                <w:bCs/>
              </w:rPr>
              <w:t xml:space="preserve"> </w:t>
            </w:r>
            <w:r w:rsidR="00F67DB4" w:rsidRPr="008C6CF3">
              <w:rPr>
                <w:rStyle w:val="apple-style-span"/>
                <w:rFonts w:ascii="Arial Narrow" w:hAnsi="Arial Narrow"/>
                <w:bCs/>
              </w:rPr>
              <w:t>named</w:t>
            </w:r>
            <w:r w:rsidR="000D4C79" w:rsidRPr="008C6CF3">
              <w:rPr>
                <w:rStyle w:val="apple-style-span"/>
                <w:rFonts w:ascii="Arial Narrow" w:hAnsi="Arial Narrow"/>
                <w:bCs/>
              </w:rPr>
              <w:t xml:space="preserve"> the “Paycheck</w:t>
            </w:r>
            <w:r w:rsidR="00094D5F" w:rsidRPr="008C6CF3">
              <w:rPr>
                <w:rStyle w:val="apple-style-span"/>
                <w:rFonts w:ascii="Arial Narrow" w:hAnsi="Arial Narrow"/>
                <w:bCs/>
              </w:rPr>
              <w:t xml:space="preserve"> </w:t>
            </w:r>
            <w:r w:rsidR="000D4C79" w:rsidRPr="008C6CF3">
              <w:rPr>
                <w:rStyle w:val="apple-style-span"/>
                <w:rFonts w:ascii="Arial Narrow" w:hAnsi="Arial Narrow"/>
                <w:bCs/>
              </w:rPr>
              <w:t>Protection Program”</w:t>
            </w:r>
            <w:r w:rsidR="00094D5F" w:rsidRPr="008C6CF3">
              <w:rPr>
                <w:rStyle w:val="apple-style-span"/>
                <w:rFonts w:ascii="Arial Narrow" w:hAnsi="Arial Narrow"/>
                <w:bCs/>
              </w:rPr>
              <w:t xml:space="preserve"> (PPP)</w:t>
            </w:r>
            <w:r w:rsidR="000D4C79" w:rsidRPr="008C6CF3">
              <w:rPr>
                <w:rStyle w:val="apple-style-span"/>
                <w:rFonts w:ascii="Arial Narrow" w:hAnsi="Arial Narrow"/>
                <w:bCs/>
              </w:rPr>
              <w:t xml:space="preserve"> to the </w:t>
            </w:r>
            <w:r w:rsidR="00094D5F" w:rsidRPr="008C6CF3">
              <w:rPr>
                <w:rStyle w:val="apple-style-span"/>
                <w:rFonts w:ascii="Arial Narrow" w:hAnsi="Arial Narrow"/>
                <w:bCs/>
              </w:rPr>
              <w:t>SBA’s existing</w:t>
            </w:r>
            <w:r w:rsidR="000D4C79" w:rsidRPr="008C6CF3">
              <w:rPr>
                <w:rStyle w:val="apple-style-span"/>
                <w:rFonts w:ascii="Arial Narrow" w:hAnsi="Arial Narrow"/>
                <w:bCs/>
              </w:rPr>
              <w:t xml:space="preserve"> 7(a) Loan</w:t>
            </w:r>
            <w:r w:rsidR="00094D5F" w:rsidRPr="008C6CF3">
              <w:rPr>
                <w:rStyle w:val="apple-style-span"/>
                <w:rFonts w:ascii="Arial Narrow" w:hAnsi="Arial Narrow"/>
                <w:bCs/>
              </w:rPr>
              <w:t xml:space="preserve"> </w:t>
            </w:r>
            <w:r w:rsidR="000D4C79" w:rsidRPr="008C6CF3">
              <w:rPr>
                <w:rStyle w:val="apple-style-span"/>
                <w:rFonts w:ascii="Arial Narrow" w:hAnsi="Arial Narrow"/>
                <w:bCs/>
              </w:rPr>
              <w:t>Program</w:t>
            </w:r>
            <w:r w:rsidR="00AE66ED" w:rsidRPr="008C6CF3">
              <w:rPr>
                <w:rStyle w:val="apple-style-span"/>
                <w:rFonts w:ascii="Arial Narrow" w:hAnsi="Arial Narrow"/>
                <w:bCs/>
              </w:rPr>
              <w:t>, and S</w:t>
            </w:r>
            <w:r w:rsidR="000D4C79" w:rsidRPr="008C6CF3">
              <w:rPr>
                <w:rStyle w:val="apple-style-span"/>
                <w:rFonts w:ascii="Arial Narrow" w:hAnsi="Arial Narrow"/>
                <w:bCs/>
              </w:rPr>
              <w:t>ection 1106 of the Act provides for forgiveness of up to the full principal</w:t>
            </w:r>
            <w:r w:rsidR="00094D5F" w:rsidRPr="008C6CF3">
              <w:rPr>
                <w:rStyle w:val="apple-style-span"/>
                <w:rFonts w:ascii="Arial Narrow" w:hAnsi="Arial Narrow"/>
                <w:bCs/>
              </w:rPr>
              <w:t xml:space="preserve"> </w:t>
            </w:r>
            <w:r w:rsidR="000D4C79" w:rsidRPr="008C6CF3">
              <w:rPr>
                <w:rStyle w:val="apple-style-span"/>
                <w:rFonts w:ascii="Arial Narrow" w:hAnsi="Arial Narrow"/>
                <w:bCs/>
              </w:rPr>
              <w:t xml:space="preserve">amount of qualifying </w:t>
            </w:r>
            <w:r w:rsidR="00AE66ED" w:rsidRPr="008C6CF3">
              <w:rPr>
                <w:rStyle w:val="apple-style-span"/>
                <w:rFonts w:ascii="Arial Narrow" w:hAnsi="Arial Narrow"/>
                <w:bCs/>
              </w:rPr>
              <w:t>loans</w:t>
            </w:r>
            <w:r w:rsidR="000D4C79" w:rsidRPr="008C6CF3">
              <w:rPr>
                <w:rStyle w:val="apple-style-span"/>
                <w:rFonts w:ascii="Arial Narrow" w:hAnsi="Arial Narrow"/>
                <w:bCs/>
              </w:rPr>
              <w:t>. The</w:t>
            </w:r>
            <w:r w:rsidR="0034009C" w:rsidRPr="008C6CF3">
              <w:rPr>
                <w:rStyle w:val="apple-style-span"/>
                <w:rFonts w:ascii="Arial Narrow" w:hAnsi="Arial Narrow"/>
                <w:bCs/>
              </w:rPr>
              <w:t xml:space="preserve"> </w:t>
            </w:r>
            <w:r w:rsidR="000D4C79" w:rsidRPr="008C6CF3">
              <w:rPr>
                <w:rStyle w:val="apple-style-span"/>
                <w:rFonts w:ascii="Arial Narrow" w:hAnsi="Arial Narrow"/>
                <w:bCs/>
              </w:rPr>
              <w:t>Program and loan forgiveness are intended to provide economic</w:t>
            </w:r>
            <w:r w:rsidR="00AE66ED" w:rsidRPr="008C6CF3">
              <w:rPr>
                <w:rStyle w:val="apple-style-span"/>
                <w:rFonts w:ascii="Arial Narrow" w:hAnsi="Arial Narrow"/>
                <w:bCs/>
              </w:rPr>
              <w:t xml:space="preserve"> </w:t>
            </w:r>
            <w:r w:rsidR="000D4C79" w:rsidRPr="008C6CF3">
              <w:rPr>
                <w:rStyle w:val="apple-style-span"/>
                <w:rFonts w:ascii="Arial Narrow" w:hAnsi="Arial Narrow"/>
                <w:bCs/>
              </w:rPr>
              <w:t xml:space="preserve">relief to small businesses nationwide adversely </w:t>
            </w:r>
            <w:r w:rsidR="006F4AD8" w:rsidRPr="008C6CF3">
              <w:rPr>
                <w:rStyle w:val="apple-style-span"/>
                <w:rFonts w:ascii="Arial Narrow" w:hAnsi="Arial Narrow"/>
                <w:bCs/>
              </w:rPr>
              <w:t>affected</w:t>
            </w:r>
            <w:r w:rsidR="000D4C79" w:rsidRPr="008C6CF3">
              <w:rPr>
                <w:rStyle w:val="apple-style-span"/>
                <w:rFonts w:ascii="Arial Narrow" w:hAnsi="Arial Narrow"/>
                <w:bCs/>
              </w:rPr>
              <w:t xml:space="preserve"> </w:t>
            </w:r>
            <w:r w:rsidR="006F4AD8" w:rsidRPr="008C6CF3">
              <w:rPr>
                <w:rStyle w:val="apple-style-span"/>
                <w:rFonts w:ascii="Arial Narrow" w:hAnsi="Arial Narrow"/>
                <w:bCs/>
              </w:rPr>
              <w:t>by</w:t>
            </w:r>
            <w:r w:rsidR="000D4C79" w:rsidRPr="008C6CF3">
              <w:rPr>
                <w:rStyle w:val="apple-style-span"/>
                <w:rFonts w:ascii="Arial Narrow" w:hAnsi="Arial Narrow"/>
                <w:bCs/>
              </w:rPr>
              <w:t xml:space="preserve"> the Coronavirus Disease</w:t>
            </w:r>
            <w:r w:rsidR="006F4AD8" w:rsidRPr="008C6CF3">
              <w:rPr>
                <w:rStyle w:val="apple-style-span"/>
                <w:rFonts w:ascii="Arial Narrow" w:hAnsi="Arial Narrow"/>
                <w:bCs/>
              </w:rPr>
              <w:t xml:space="preserve"> </w:t>
            </w:r>
            <w:r w:rsidR="000D4C79" w:rsidRPr="008C6CF3">
              <w:rPr>
                <w:rStyle w:val="apple-style-span"/>
                <w:rFonts w:ascii="Arial Narrow" w:hAnsi="Arial Narrow"/>
                <w:bCs/>
              </w:rPr>
              <w:t>2019 (COVID-19</w:t>
            </w:r>
            <w:r w:rsidR="006F4AD8" w:rsidRPr="008C6CF3">
              <w:rPr>
                <w:rStyle w:val="apple-style-span"/>
                <w:rFonts w:ascii="Arial Narrow" w:hAnsi="Arial Narrow"/>
                <w:bCs/>
              </w:rPr>
              <w:t>) Emergency Decla</w:t>
            </w:r>
            <w:r w:rsidR="008238BC" w:rsidRPr="008C6CF3">
              <w:rPr>
                <w:rStyle w:val="apple-style-span"/>
                <w:rFonts w:ascii="Arial Narrow" w:hAnsi="Arial Narrow"/>
                <w:bCs/>
              </w:rPr>
              <w:t>ra</w:t>
            </w:r>
            <w:r w:rsidR="006F4AD8" w:rsidRPr="008C6CF3">
              <w:rPr>
                <w:rStyle w:val="apple-style-span"/>
                <w:rFonts w:ascii="Arial Narrow" w:hAnsi="Arial Narrow"/>
                <w:bCs/>
              </w:rPr>
              <w:t xml:space="preserve">tion. </w:t>
            </w:r>
          </w:p>
          <w:p w14:paraId="7A416E13" w14:textId="4218371F" w:rsidR="00216DDC" w:rsidRPr="008C6CF3" w:rsidRDefault="00216DDC" w:rsidP="00216DDC">
            <w:pPr>
              <w:autoSpaceDE w:val="0"/>
              <w:autoSpaceDN w:val="0"/>
              <w:adjustRightInd w:val="0"/>
              <w:spacing w:after="0"/>
              <w:rPr>
                <w:rStyle w:val="apple-style-span"/>
                <w:rFonts w:ascii="Arial Narrow" w:hAnsi="Arial Narrow"/>
                <w:b/>
                <w:color w:val="218649"/>
              </w:rPr>
            </w:pPr>
            <w:r>
              <w:rPr>
                <w:rStyle w:val="apple-style-span"/>
                <w:rFonts w:ascii="Arial Narrow" w:hAnsi="Arial Narrow"/>
                <w:b/>
                <w:color w:val="218649"/>
              </w:rPr>
              <w:t>Overview</w:t>
            </w:r>
          </w:p>
          <w:p w14:paraId="67B0873F" w14:textId="1A758345" w:rsidR="00216DDC" w:rsidRDefault="00216DDC" w:rsidP="003C1FB0">
            <w:pPr>
              <w:rPr>
                <w:rStyle w:val="apple-style-span"/>
                <w:rFonts w:ascii="Arial Narrow" w:hAnsi="Arial Narrow"/>
                <w:bCs/>
              </w:rPr>
            </w:pPr>
            <w:r w:rsidRPr="008C6CF3">
              <w:rPr>
                <w:rStyle w:val="apple-style-span"/>
                <w:rFonts w:ascii="Arial Narrow" w:hAnsi="Arial Narrow"/>
                <w:bCs/>
              </w:rPr>
              <w:t xml:space="preserve">On </w:t>
            </w:r>
            <w:r w:rsidR="007917AA">
              <w:rPr>
                <w:rStyle w:val="apple-style-span"/>
                <w:rFonts w:ascii="Arial Narrow" w:hAnsi="Arial Narrow"/>
                <w:bCs/>
              </w:rPr>
              <w:t xml:space="preserve">the evening of </w:t>
            </w:r>
            <w:r w:rsidRPr="008C6CF3">
              <w:rPr>
                <w:rStyle w:val="apple-style-span"/>
                <w:rFonts w:ascii="Arial Narrow" w:hAnsi="Arial Narrow"/>
                <w:bCs/>
              </w:rPr>
              <w:t xml:space="preserve">April </w:t>
            </w:r>
            <w:r>
              <w:rPr>
                <w:rStyle w:val="apple-style-span"/>
                <w:rFonts w:ascii="Arial Narrow" w:hAnsi="Arial Narrow"/>
                <w:bCs/>
              </w:rPr>
              <w:t>14</w:t>
            </w:r>
            <w:r w:rsidRPr="008C6CF3">
              <w:rPr>
                <w:rStyle w:val="apple-style-span"/>
                <w:rFonts w:ascii="Arial Narrow" w:hAnsi="Arial Narrow"/>
                <w:bCs/>
              </w:rPr>
              <w:t>, 2020,</w:t>
            </w:r>
            <w:r w:rsidR="007917AA">
              <w:rPr>
                <w:rStyle w:val="apple-style-span"/>
                <w:rFonts w:ascii="Arial Narrow" w:hAnsi="Arial Narrow"/>
                <w:bCs/>
              </w:rPr>
              <w:t xml:space="preserve"> the SBA released this third </w:t>
            </w:r>
            <w:r w:rsidR="00A324B9">
              <w:rPr>
                <w:rStyle w:val="apple-style-span"/>
                <w:rFonts w:ascii="Arial Narrow" w:hAnsi="Arial Narrow"/>
                <w:bCs/>
              </w:rPr>
              <w:t>PPP Interim Final Rule (Rule). This Rule</w:t>
            </w:r>
            <w:r w:rsidR="003C1FB0">
              <w:t xml:space="preserve"> </w:t>
            </w:r>
            <w:r w:rsidR="003C1FB0" w:rsidRPr="003C1FB0">
              <w:rPr>
                <w:rStyle w:val="apple-style-span"/>
                <w:rFonts w:ascii="Arial Narrow" w:hAnsi="Arial Narrow"/>
                <w:bCs/>
              </w:rPr>
              <w:t xml:space="preserve">supplements the </w:t>
            </w:r>
            <w:r w:rsidR="0034748D">
              <w:rPr>
                <w:rStyle w:val="apple-style-span"/>
                <w:rFonts w:ascii="Arial Narrow" w:hAnsi="Arial Narrow"/>
                <w:bCs/>
              </w:rPr>
              <w:t>first</w:t>
            </w:r>
            <w:r w:rsidR="003C1FB0" w:rsidRPr="003C1FB0">
              <w:rPr>
                <w:rStyle w:val="apple-style-span"/>
                <w:rFonts w:ascii="Arial Narrow" w:hAnsi="Arial Narrow"/>
                <w:bCs/>
              </w:rPr>
              <w:t xml:space="preserve"> PPP Interim Final Rule with guidance </w:t>
            </w:r>
            <w:r w:rsidR="00393869">
              <w:rPr>
                <w:rStyle w:val="apple-style-span"/>
                <w:rFonts w:ascii="Arial Narrow" w:hAnsi="Arial Narrow"/>
                <w:bCs/>
              </w:rPr>
              <w:t>for self-employed individuals</w:t>
            </w:r>
            <w:r w:rsidR="003C1FB0" w:rsidRPr="003C1FB0">
              <w:rPr>
                <w:rStyle w:val="apple-style-span"/>
                <w:rFonts w:ascii="Arial Narrow" w:hAnsi="Arial Narrow"/>
                <w:bCs/>
              </w:rPr>
              <w:t xml:space="preserve"> who file a Form 1040, Schedule C. This </w:t>
            </w:r>
            <w:r w:rsidR="00B47FA9">
              <w:rPr>
                <w:rStyle w:val="apple-style-span"/>
                <w:rFonts w:ascii="Arial Narrow" w:hAnsi="Arial Narrow"/>
                <w:bCs/>
              </w:rPr>
              <w:t>Rule</w:t>
            </w:r>
            <w:r w:rsidR="003C1FB0" w:rsidRPr="003C1FB0">
              <w:rPr>
                <w:rStyle w:val="apple-style-span"/>
                <w:rFonts w:ascii="Arial Narrow" w:hAnsi="Arial Narrow"/>
                <w:bCs/>
              </w:rPr>
              <w:t xml:space="preserve"> also</w:t>
            </w:r>
            <w:r w:rsidR="00B47FA9">
              <w:rPr>
                <w:rStyle w:val="apple-style-span"/>
                <w:rFonts w:ascii="Arial Narrow" w:hAnsi="Arial Narrow"/>
                <w:bCs/>
              </w:rPr>
              <w:t xml:space="preserve"> provides long-awaited guidance</w:t>
            </w:r>
            <w:r w:rsidR="00347236">
              <w:rPr>
                <w:rStyle w:val="apple-style-span"/>
                <w:rFonts w:ascii="Arial Narrow" w:hAnsi="Arial Narrow"/>
                <w:bCs/>
              </w:rPr>
              <w:t xml:space="preserve"> on whether a </w:t>
            </w:r>
            <w:r w:rsidR="00945CB8">
              <w:rPr>
                <w:rStyle w:val="apple-style-span"/>
                <w:rFonts w:ascii="Arial Narrow" w:hAnsi="Arial Narrow"/>
                <w:bCs/>
              </w:rPr>
              <w:t>Lender</w:t>
            </w:r>
            <w:r w:rsidR="00347236">
              <w:rPr>
                <w:rStyle w:val="apple-style-span"/>
                <w:rFonts w:ascii="Arial Narrow" w:hAnsi="Arial Narrow"/>
                <w:bCs/>
              </w:rPr>
              <w:t xml:space="preserve"> can make loans to its officers, directors, and key employees, among others. </w:t>
            </w:r>
            <w:proofErr w:type="gramStart"/>
            <w:r w:rsidR="008A1BCC">
              <w:rPr>
                <w:rStyle w:val="apple-style-span"/>
                <w:rFonts w:ascii="Arial Narrow" w:hAnsi="Arial Narrow"/>
                <w:bCs/>
              </w:rPr>
              <w:t>As a whole, the</w:t>
            </w:r>
            <w:proofErr w:type="gramEnd"/>
            <w:r w:rsidR="008A1BCC">
              <w:rPr>
                <w:rStyle w:val="apple-style-span"/>
                <w:rFonts w:ascii="Arial Narrow" w:hAnsi="Arial Narrow"/>
                <w:bCs/>
              </w:rPr>
              <w:t xml:space="preserve"> Rule </w:t>
            </w:r>
            <w:r w:rsidR="003C1FB0" w:rsidRPr="003C1FB0">
              <w:rPr>
                <w:rStyle w:val="apple-style-span"/>
                <w:rFonts w:ascii="Arial Narrow" w:hAnsi="Arial Narrow"/>
                <w:bCs/>
              </w:rPr>
              <w:t xml:space="preserve">supplements implementation of sections 1102 and 1106 of the </w:t>
            </w:r>
            <w:r w:rsidR="008A1BCC">
              <w:rPr>
                <w:rStyle w:val="apple-style-span"/>
                <w:rFonts w:ascii="Arial Narrow" w:hAnsi="Arial Narrow"/>
                <w:bCs/>
              </w:rPr>
              <w:t xml:space="preserve">CARES </w:t>
            </w:r>
            <w:r w:rsidR="003C1FB0" w:rsidRPr="003C1FB0">
              <w:rPr>
                <w:rStyle w:val="apple-style-span"/>
                <w:rFonts w:ascii="Arial Narrow" w:hAnsi="Arial Narrow"/>
                <w:bCs/>
              </w:rPr>
              <w:t>Act and</w:t>
            </w:r>
            <w:r w:rsidR="008A1BCC">
              <w:rPr>
                <w:rStyle w:val="apple-style-span"/>
                <w:rFonts w:ascii="Arial Narrow" w:hAnsi="Arial Narrow"/>
                <w:bCs/>
              </w:rPr>
              <w:t xml:space="preserve"> the SBA </w:t>
            </w:r>
            <w:r w:rsidR="003C1FB0" w:rsidRPr="003C1FB0">
              <w:rPr>
                <w:rStyle w:val="apple-style-span"/>
                <w:rFonts w:ascii="Arial Narrow" w:hAnsi="Arial Narrow"/>
                <w:bCs/>
              </w:rPr>
              <w:t>requests public comment</w:t>
            </w:r>
            <w:r w:rsidR="008A1BCC">
              <w:rPr>
                <w:rStyle w:val="apple-style-span"/>
                <w:rFonts w:ascii="Arial Narrow" w:hAnsi="Arial Narrow"/>
                <w:bCs/>
              </w:rPr>
              <w:t xml:space="preserve"> on all parts of the Rule, just as it has with the two prior Interim Final Rules. </w:t>
            </w:r>
          </w:p>
          <w:p w14:paraId="79F949F5" w14:textId="3038D05C" w:rsidR="00584C14" w:rsidRPr="008C6CF3" w:rsidRDefault="00BB3E32" w:rsidP="00D77BBE">
            <w:pPr>
              <w:autoSpaceDE w:val="0"/>
              <w:autoSpaceDN w:val="0"/>
              <w:adjustRightInd w:val="0"/>
              <w:spacing w:after="0"/>
              <w:rPr>
                <w:rStyle w:val="apple-style-span"/>
                <w:rFonts w:ascii="Arial Narrow" w:hAnsi="Arial Narrow"/>
                <w:b/>
                <w:color w:val="218649"/>
              </w:rPr>
            </w:pPr>
            <w:r w:rsidRPr="008C6CF3">
              <w:rPr>
                <w:rStyle w:val="apple-style-span"/>
                <w:rFonts w:ascii="Arial Narrow" w:hAnsi="Arial Narrow"/>
                <w:b/>
                <w:color w:val="218649"/>
              </w:rPr>
              <w:t xml:space="preserve">Timing </w:t>
            </w:r>
          </w:p>
          <w:p w14:paraId="6AD73571" w14:textId="77777777" w:rsidR="006C445B" w:rsidRPr="008C6CF3" w:rsidRDefault="006C445B" w:rsidP="006C445B">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u w:val="single"/>
              </w:rPr>
              <w:t>Effective Date</w:t>
            </w:r>
            <w:r w:rsidRPr="008C6CF3">
              <w:rPr>
                <w:rStyle w:val="apple-style-span"/>
                <w:rFonts w:ascii="Arial Narrow" w:hAnsi="Arial Narrow"/>
                <w:bCs/>
              </w:rPr>
              <w:t xml:space="preserve">: </w:t>
            </w:r>
            <w:r w:rsidRPr="008C6CF3">
              <w:t xml:space="preserve"> </w:t>
            </w:r>
            <w:r w:rsidRPr="008C6CF3">
              <w:rPr>
                <w:rStyle w:val="apple-style-span"/>
                <w:rFonts w:ascii="Arial Narrow" w:hAnsi="Arial Narrow"/>
                <w:bCs/>
              </w:rPr>
              <w:t>The Interim Final Rule is effective on the date of publication in the Federal Register. (As of publication of this summary, the Rule has not been published in the Federal Register).</w:t>
            </w:r>
          </w:p>
          <w:p w14:paraId="5D2A2589" w14:textId="77777777" w:rsidR="006C445B" w:rsidRPr="008C6CF3" w:rsidRDefault="006C445B" w:rsidP="006C445B">
            <w:pPr>
              <w:autoSpaceDE w:val="0"/>
              <w:autoSpaceDN w:val="0"/>
              <w:adjustRightInd w:val="0"/>
              <w:spacing w:after="0"/>
              <w:rPr>
                <w:rStyle w:val="apple-style-span"/>
                <w:rFonts w:ascii="Arial Narrow" w:hAnsi="Arial Narrow"/>
                <w:bCs/>
              </w:rPr>
            </w:pPr>
          </w:p>
          <w:p w14:paraId="34EEF1C8" w14:textId="00C15082" w:rsidR="006C445B" w:rsidRPr="008C6CF3" w:rsidRDefault="006C445B" w:rsidP="006C445B">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u w:val="single"/>
              </w:rPr>
              <w:t>Applicability Date</w:t>
            </w:r>
            <w:r w:rsidRPr="008C6CF3">
              <w:rPr>
                <w:rStyle w:val="apple-style-span"/>
                <w:rFonts w:ascii="Arial Narrow" w:hAnsi="Arial Narrow"/>
                <w:bCs/>
              </w:rPr>
              <w:t>: The Interim Final Rule covers applications submitted under the Paycheck Protection Program through June 30, 2020, or until the</w:t>
            </w:r>
            <w:r w:rsidR="0093599B">
              <w:rPr>
                <w:rStyle w:val="apple-style-span"/>
                <w:rFonts w:ascii="Arial Narrow" w:hAnsi="Arial Narrow"/>
                <w:bCs/>
              </w:rPr>
              <w:t xml:space="preserve"> current</w:t>
            </w:r>
            <w:r w:rsidRPr="008C6CF3">
              <w:rPr>
                <w:rStyle w:val="apple-style-span"/>
                <w:rFonts w:ascii="Arial Narrow" w:hAnsi="Arial Narrow"/>
                <w:bCs/>
              </w:rPr>
              <w:t xml:space="preserve"> $349,000,000,000 in funding is exhausted.</w:t>
            </w:r>
          </w:p>
          <w:p w14:paraId="4DBE468B" w14:textId="77777777" w:rsidR="006C445B" w:rsidRPr="008C6CF3" w:rsidRDefault="006C445B" w:rsidP="006C445B">
            <w:pPr>
              <w:autoSpaceDE w:val="0"/>
              <w:autoSpaceDN w:val="0"/>
              <w:adjustRightInd w:val="0"/>
              <w:spacing w:after="0"/>
              <w:rPr>
                <w:rStyle w:val="apple-style-span"/>
                <w:rFonts w:ascii="Arial Narrow" w:hAnsi="Arial Narrow"/>
                <w:bCs/>
              </w:rPr>
            </w:pPr>
          </w:p>
          <w:p w14:paraId="17A527E0" w14:textId="129A0C2C" w:rsidR="006C445B" w:rsidRPr="008C6CF3" w:rsidRDefault="006C445B" w:rsidP="006C445B">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u w:val="single"/>
              </w:rPr>
              <w:t>Comment Period</w:t>
            </w:r>
            <w:r w:rsidRPr="008C6CF3">
              <w:rPr>
                <w:rStyle w:val="apple-style-span"/>
                <w:rFonts w:ascii="Arial Narrow" w:hAnsi="Arial Narrow"/>
                <w:bCs/>
              </w:rPr>
              <w:t xml:space="preserve">: Comments on the Interim Final Rule must be received within 30 days of publication in the Federal Register. (As of publication of this summary, the Rule has not been published in the Federal Register). Once published, you may submit comments through the Federal </w:t>
            </w:r>
            <w:proofErr w:type="spellStart"/>
            <w:r w:rsidRPr="008C6CF3">
              <w:rPr>
                <w:rStyle w:val="apple-style-span"/>
                <w:rFonts w:ascii="Arial Narrow" w:hAnsi="Arial Narrow"/>
                <w:bCs/>
              </w:rPr>
              <w:t>eRulemaking</w:t>
            </w:r>
            <w:proofErr w:type="spellEnd"/>
            <w:r w:rsidRPr="008C6CF3">
              <w:rPr>
                <w:rStyle w:val="apple-style-span"/>
                <w:rFonts w:ascii="Arial Narrow" w:hAnsi="Arial Narrow"/>
                <w:bCs/>
              </w:rPr>
              <w:t xml:space="preserve"> Portal: </w:t>
            </w:r>
            <w:hyperlink r:id="rId14" w:history="1">
              <w:r w:rsidRPr="008C6CF3">
                <w:rPr>
                  <w:rStyle w:val="Hyperlink"/>
                  <w:rFonts w:ascii="Arial Narrow" w:hAnsi="Arial Narrow"/>
                  <w:bCs/>
                </w:rPr>
                <w:t>http://www.regulations.gov</w:t>
              </w:r>
            </w:hyperlink>
            <w:r w:rsidRPr="008C6CF3">
              <w:rPr>
                <w:rStyle w:val="apple-style-span"/>
                <w:rFonts w:ascii="Arial Narrow" w:hAnsi="Arial Narrow"/>
                <w:bCs/>
              </w:rPr>
              <w:t xml:space="preserve"> </w:t>
            </w:r>
          </w:p>
          <w:p w14:paraId="2ADBFAB1" w14:textId="77777777" w:rsidR="009D16F5" w:rsidRPr="008C6CF3" w:rsidRDefault="009D16F5" w:rsidP="004A2F5C">
            <w:pPr>
              <w:autoSpaceDE w:val="0"/>
              <w:autoSpaceDN w:val="0"/>
              <w:adjustRightInd w:val="0"/>
              <w:spacing w:after="0"/>
              <w:rPr>
                <w:rStyle w:val="apple-style-span"/>
                <w:rFonts w:ascii="Arial Narrow" w:hAnsi="Arial Narrow"/>
                <w:bCs/>
              </w:rPr>
            </w:pPr>
          </w:p>
          <w:p w14:paraId="44FC5D1B" w14:textId="6BD65133" w:rsidR="00DE0B15" w:rsidRDefault="00894F0D" w:rsidP="009D16F5">
            <w:pPr>
              <w:autoSpaceDE w:val="0"/>
              <w:autoSpaceDN w:val="0"/>
              <w:adjustRightInd w:val="0"/>
              <w:spacing w:after="0"/>
              <w:rPr>
                <w:rStyle w:val="apple-style-span"/>
                <w:rFonts w:ascii="Arial Narrow" w:hAnsi="Arial Narrow"/>
                <w:b/>
                <w:color w:val="218649"/>
              </w:rPr>
            </w:pPr>
            <w:r>
              <w:rPr>
                <w:rStyle w:val="apple-style-span"/>
                <w:rFonts w:ascii="Arial Narrow" w:hAnsi="Arial Narrow"/>
                <w:b/>
                <w:color w:val="218649"/>
              </w:rPr>
              <w:t xml:space="preserve">Individuals with Self-Employment Income who File a Form 1040, Schedule C </w:t>
            </w:r>
          </w:p>
          <w:p w14:paraId="303C6828" w14:textId="77777777" w:rsidR="00554F51" w:rsidRDefault="00554F51" w:rsidP="00554F51">
            <w:pPr>
              <w:autoSpaceDE w:val="0"/>
              <w:autoSpaceDN w:val="0"/>
              <w:adjustRightInd w:val="0"/>
              <w:spacing w:after="0"/>
              <w:rPr>
                <w:rStyle w:val="apple-style-span"/>
                <w:rFonts w:ascii="Arial Narrow" w:hAnsi="Arial Narrow"/>
                <w:bCs/>
                <w:u w:val="single"/>
              </w:rPr>
            </w:pPr>
            <w:r w:rsidRPr="00554F51">
              <w:rPr>
                <w:rStyle w:val="apple-style-span"/>
                <w:rFonts w:ascii="Arial Narrow" w:hAnsi="Arial Narrow"/>
                <w:bCs/>
                <w:u w:val="single"/>
              </w:rPr>
              <w:t>I have income from self-employment and file a Form 1040, Schedule C. Am I eligible for</w:t>
            </w:r>
            <w:r>
              <w:rPr>
                <w:rStyle w:val="apple-style-span"/>
                <w:rFonts w:ascii="Arial Narrow" w:hAnsi="Arial Narrow"/>
                <w:bCs/>
                <w:u w:val="single"/>
              </w:rPr>
              <w:t xml:space="preserve"> </w:t>
            </w:r>
            <w:r w:rsidRPr="00554F51">
              <w:rPr>
                <w:rStyle w:val="apple-style-span"/>
                <w:rFonts w:ascii="Arial Narrow" w:hAnsi="Arial Narrow"/>
                <w:bCs/>
                <w:u w:val="single"/>
              </w:rPr>
              <w:t>a PPP Loan?</w:t>
            </w:r>
            <w:r>
              <w:rPr>
                <w:rStyle w:val="apple-style-span"/>
                <w:rFonts w:ascii="Arial Narrow" w:hAnsi="Arial Narrow"/>
                <w:bCs/>
                <w:u w:val="single"/>
              </w:rPr>
              <w:t xml:space="preserve"> </w:t>
            </w:r>
          </w:p>
          <w:p w14:paraId="13E82FE1" w14:textId="69507D26" w:rsidR="00674B16" w:rsidRDefault="00674B16" w:rsidP="000069EA">
            <w:pPr>
              <w:autoSpaceDE w:val="0"/>
              <w:autoSpaceDN w:val="0"/>
              <w:adjustRightInd w:val="0"/>
              <w:spacing w:after="0"/>
              <w:rPr>
                <w:rStyle w:val="apple-style-span"/>
                <w:rFonts w:ascii="Arial Narrow" w:hAnsi="Arial Narrow"/>
                <w:bCs/>
              </w:rPr>
            </w:pPr>
            <w:r>
              <w:rPr>
                <w:rStyle w:val="apple-style-span"/>
                <w:rFonts w:ascii="Arial Narrow" w:hAnsi="Arial Narrow"/>
                <w:bCs/>
              </w:rPr>
              <w:t xml:space="preserve">In general, </w:t>
            </w:r>
            <w:r w:rsidR="00053D0F">
              <w:rPr>
                <w:rStyle w:val="apple-style-span"/>
                <w:rFonts w:ascii="Arial Narrow" w:hAnsi="Arial Narrow"/>
                <w:bCs/>
              </w:rPr>
              <w:t>you are</w:t>
            </w:r>
            <w:r w:rsidR="000069EA" w:rsidRPr="000069EA">
              <w:rPr>
                <w:rStyle w:val="apple-style-span"/>
                <w:rFonts w:ascii="Arial Narrow" w:hAnsi="Arial Narrow"/>
                <w:bCs/>
              </w:rPr>
              <w:t xml:space="preserve"> eligible for a PPP loan if</w:t>
            </w:r>
            <w:r w:rsidR="00053D0F">
              <w:rPr>
                <w:rStyle w:val="apple-style-span"/>
                <w:rFonts w:ascii="Arial Narrow" w:hAnsi="Arial Narrow"/>
                <w:bCs/>
              </w:rPr>
              <w:t xml:space="preserve"> </w:t>
            </w:r>
            <w:r w:rsidR="00E46648">
              <w:rPr>
                <w:rStyle w:val="apple-style-span"/>
                <w:rFonts w:ascii="Arial Narrow" w:hAnsi="Arial Narrow"/>
                <w:bCs/>
              </w:rPr>
              <w:t xml:space="preserve">you: </w:t>
            </w:r>
          </w:p>
          <w:p w14:paraId="0BE579E6" w14:textId="7D6CCF08" w:rsidR="00A93E90" w:rsidRDefault="00053D0F" w:rsidP="00561E3F">
            <w:pPr>
              <w:numPr>
                <w:ilvl w:val="0"/>
                <w:numId w:val="30"/>
              </w:numPr>
              <w:autoSpaceDE w:val="0"/>
              <w:autoSpaceDN w:val="0"/>
              <w:adjustRightInd w:val="0"/>
              <w:spacing w:after="0"/>
              <w:rPr>
                <w:rStyle w:val="apple-style-span"/>
                <w:rFonts w:ascii="Arial Narrow" w:hAnsi="Arial Narrow"/>
                <w:bCs/>
              </w:rPr>
            </w:pPr>
            <w:r>
              <w:rPr>
                <w:rStyle w:val="apple-style-span"/>
                <w:rFonts w:ascii="Arial Narrow" w:hAnsi="Arial Narrow"/>
                <w:bCs/>
              </w:rPr>
              <w:t>W</w:t>
            </w:r>
            <w:r w:rsidR="000069EA" w:rsidRPr="000069EA">
              <w:rPr>
                <w:rStyle w:val="apple-style-span"/>
                <w:rFonts w:ascii="Arial Narrow" w:hAnsi="Arial Narrow"/>
                <w:bCs/>
              </w:rPr>
              <w:t xml:space="preserve">ere in operation on February 15, 2020; </w:t>
            </w:r>
          </w:p>
          <w:p w14:paraId="60D9C69D" w14:textId="4AD41C4C" w:rsidR="005D0B6B" w:rsidRDefault="00053D0F" w:rsidP="00561E3F">
            <w:pPr>
              <w:numPr>
                <w:ilvl w:val="0"/>
                <w:numId w:val="30"/>
              </w:numPr>
              <w:autoSpaceDE w:val="0"/>
              <w:autoSpaceDN w:val="0"/>
              <w:adjustRightInd w:val="0"/>
              <w:spacing w:after="0"/>
              <w:rPr>
                <w:rStyle w:val="apple-style-span"/>
                <w:rFonts w:ascii="Arial Narrow" w:hAnsi="Arial Narrow"/>
                <w:bCs/>
              </w:rPr>
            </w:pPr>
            <w:r>
              <w:rPr>
                <w:rStyle w:val="apple-style-span"/>
                <w:rFonts w:ascii="Arial Narrow" w:hAnsi="Arial Narrow"/>
                <w:bCs/>
              </w:rPr>
              <w:t>A</w:t>
            </w:r>
            <w:r w:rsidR="000069EA" w:rsidRPr="00A93E90">
              <w:rPr>
                <w:rStyle w:val="apple-style-span"/>
                <w:rFonts w:ascii="Arial Narrow" w:hAnsi="Arial Narrow"/>
                <w:bCs/>
              </w:rPr>
              <w:t>re an individual with self-employment income</w:t>
            </w:r>
            <w:r w:rsidR="00E46648">
              <w:rPr>
                <w:rStyle w:val="apple-style-span"/>
                <w:rFonts w:ascii="Arial Narrow" w:hAnsi="Arial Narrow"/>
                <w:bCs/>
              </w:rPr>
              <w:t xml:space="preserve"> (such as a sole proprietor or independent contractor)</w:t>
            </w:r>
            <w:r w:rsidR="00EF5AF0">
              <w:rPr>
                <w:rStyle w:val="apple-style-span"/>
                <w:rFonts w:ascii="Arial Narrow" w:hAnsi="Arial Narrow"/>
                <w:bCs/>
              </w:rPr>
              <w:t xml:space="preserve">; </w:t>
            </w:r>
          </w:p>
          <w:p w14:paraId="68D04282" w14:textId="1B7D327A" w:rsidR="005D0B6B" w:rsidRDefault="009F6370" w:rsidP="00561E3F">
            <w:pPr>
              <w:numPr>
                <w:ilvl w:val="0"/>
                <w:numId w:val="30"/>
              </w:numPr>
              <w:autoSpaceDE w:val="0"/>
              <w:autoSpaceDN w:val="0"/>
              <w:adjustRightInd w:val="0"/>
              <w:spacing w:after="0"/>
              <w:rPr>
                <w:rStyle w:val="apple-style-span"/>
                <w:rFonts w:ascii="Arial Narrow" w:hAnsi="Arial Narrow"/>
                <w:bCs/>
              </w:rPr>
            </w:pPr>
            <w:r>
              <w:rPr>
                <w:rStyle w:val="apple-style-span"/>
                <w:rFonts w:ascii="Arial Narrow" w:hAnsi="Arial Narrow"/>
                <w:bCs/>
              </w:rPr>
              <w:t>Have a</w:t>
            </w:r>
            <w:r w:rsidR="000069EA" w:rsidRPr="00A93E90">
              <w:rPr>
                <w:rStyle w:val="apple-style-span"/>
                <w:rFonts w:ascii="Arial Narrow" w:hAnsi="Arial Narrow"/>
                <w:bCs/>
              </w:rPr>
              <w:t xml:space="preserve"> principal place of residence is in the </w:t>
            </w:r>
            <w:r>
              <w:rPr>
                <w:rStyle w:val="apple-style-span"/>
                <w:rFonts w:ascii="Arial Narrow" w:hAnsi="Arial Narrow"/>
                <w:bCs/>
              </w:rPr>
              <w:t>US</w:t>
            </w:r>
            <w:r w:rsidR="000069EA" w:rsidRPr="00A93E90">
              <w:rPr>
                <w:rStyle w:val="apple-style-span"/>
                <w:rFonts w:ascii="Arial Narrow" w:hAnsi="Arial Narrow"/>
                <w:bCs/>
              </w:rPr>
              <w:t xml:space="preserve">; and </w:t>
            </w:r>
          </w:p>
          <w:p w14:paraId="0EB25971" w14:textId="62D565B3" w:rsidR="005D0B6B" w:rsidRDefault="009F6370" w:rsidP="00561E3F">
            <w:pPr>
              <w:numPr>
                <w:ilvl w:val="0"/>
                <w:numId w:val="30"/>
              </w:numPr>
              <w:autoSpaceDE w:val="0"/>
              <w:autoSpaceDN w:val="0"/>
              <w:adjustRightInd w:val="0"/>
              <w:spacing w:after="0"/>
              <w:rPr>
                <w:rStyle w:val="apple-style-span"/>
                <w:rFonts w:ascii="Arial Narrow" w:hAnsi="Arial Narrow"/>
                <w:bCs/>
              </w:rPr>
            </w:pPr>
            <w:r>
              <w:rPr>
                <w:rStyle w:val="apple-style-span"/>
                <w:rFonts w:ascii="Arial Narrow" w:hAnsi="Arial Narrow"/>
                <w:bCs/>
              </w:rPr>
              <w:t>F</w:t>
            </w:r>
            <w:r w:rsidR="000069EA" w:rsidRPr="005D0B6B">
              <w:rPr>
                <w:rStyle w:val="apple-style-span"/>
                <w:rFonts w:ascii="Arial Narrow" w:hAnsi="Arial Narrow"/>
                <w:bCs/>
              </w:rPr>
              <w:t xml:space="preserve">iled or will file a Form 1040 Schedule C for 2019. </w:t>
            </w:r>
          </w:p>
          <w:p w14:paraId="536D89A4" w14:textId="77777777" w:rsidR="005D0B6B" w:rsidRDefault="005D0B6B" w:rsidP="005D0B6B">
            <w:pPr>
              <w:autoSpaceDE w:val="0"/>
              <w:autoSpaceDN w:val="0"/>
              <w:adjustRightInd w:val="0"/>
              <w:spacing w:after="0"/>
              <w:ind w:left="720"/>
              <w:rPr>
                <w:rStyle w:val="apple-style-span"/>
                <w:rFonts w:ascii="Arial Narrow" w:hAnsi="Arial Narrow"/>
                <w:bCs/>
              </w:rPr>
            </w:pPr>
          </w:p>
          <w:p w14:paraId="739EDFFC" w14:textId="70920909" w:rsidR="00127B34" w:rsidRDefault="000069EA" w:rsidP="00127B34">
            <w:pPr>
              <w:autoSpaceDE w:val="0"/>
              <w:autoSpaceDN w:val="0"/>
              <w:adjustRightInd w:val="0"/>
              <w:spacing w:after="0"/>
              <w:rPr>
                <w:rStyle w:val="apple-style-span"/>
                <w:rFonts w:ascii="Arial Narrow" w:hAnsi="Arial Narrow"/>
                <w:bCs/>
              </w:rPr>
            </w:pPr>
            <w:r w:rsidRPr="005D0B6B">
              <w:rPr>
                <w:rStyle w:val="apple-style-span"/>
                <w:rFonts w:ascii="Arial Narrow" w:hAnsi="Arial Narrow"/>
                <w:bCs/>
              </w:rPr>
              <w:t>However, if you are a partner in</w:t>
            </w:r>
            <w:r w:rsidR="001B3231">
              <w:rPr>
                <w:rStyle w:val="apple-style-span"/>
                <w:rFonts w:ascii="Arial Narrow" w:hAnsi="Arial Narrow"/>
                <w:bCs/>
              </w:rPr>
              <w:t xml:space="preserve"> </w:t>
            </w:r>
            <w:r w:rsidRPr="000069EA">
              <w:rPr>
                <w:rStyle w:val="apple-style-span"/>
                <w:rFonts w:ascii="Arial Narrow" w:hAnsi="Arial Narrow"/>
                <w:bCs/>
              </w:rPr>
              <w:t>a partnership, you</w:t>
            </w:r>
            <w:r w:rsidR="001B3231">
              <w:rPr>
                <w:rStyle w:val="apple-style-span"/>
                <w:rFonts w:ascii="Arial Narrow" w:hAnsi="Arial Narrow"/>
                <w:bCs/>
              </w:rPr>
              <w:t xml:space="preserve">’re not allowed to </w:t>
            </w:r>
            <w:r w:rsidRPr="000069EA">
              <w:rPr>
                <w:rStyle w:val="apple-style-span"/>
                <w:rFonts w:ascii="Arial Narrow" w:hAnsi="Arial Narrow"/>
                <w:bCs/>
              </w:rPr>
              <w:t>submit a separate application for yourself as a self</w:t>
            </w:r>
            <w:r w:rsidR="00114969">
              <w:rPr>
                <w:rStyle w:val="apple-style-span"/>
                <w:rFonts w:ascii="Arial Narrow" w:hAnsi="Arial Narrow"/>
                <w:bCs/>
              </w:rPr>
              <w:t>-</w:t>
            </w:r>
            <w:r w:rsidRPr="000069EA">
              <w:rPr>
                <w:rStyle w:val="apple-style-span"/>
                <w:rFonts w:ascii="Arial Narrow" w:hAnsi="Arial Narrow"/>
                <w:bCs/>
              </w:rPr>
              <w:t xml:space="preserve">employed individual. Instead, </w:t>
            </w:r>
            <w:r w:rsidR="00114969">
              <w:rPr>
                <w:rStyle w:val="apple-style-span"/>
                <w:rFonts w:ascii="Arial Narrow" w:hAnsi="Arial Narrow"/>
                <w:bCs/>
              </w:rPr>
              <w:t xml:space="preserve">the partnership should submit the application and </w:t>
            </w:r>
            <w:r w:rsidRPr="000069EA">
              <w:rPr>
                <w:rStyle w:val="apple-style-span"/>
                <w:rFonts w:ascii="Arial Narrow" w:hAnsi="Arial Narrow"/>
                <w:bCs/>
              </w:rPr>
              <w:t xml:space="preserve">the self-employment income of </w:t>
            </w:r>
            <w:r w:rsidR="00E46648">
              <w:rPr>
                <w:rStyle w:val="apple-style-span"/>
                <w:rFonts w:ascii="Arial Narrow" w:hAnsi="Arial Narrow"/>
                <w:bCs/>
              </w:rPr>
              <w:t xml:space="preserve">each </w:t>
            </w:r>
            <w:r w:rsidRPr="000069EA">
              <w:rPr>
                <w:rStyle w:val="apple-style-span"/>
                <w:rFonts w:ascii="Arial Narrow" w:hAnsi="Arial Narrow"/>
                <w:bCs/>
              </w:rPr>
              <w:t>general active partner</w:t>
            </w:r>
            <w:r w:rsidR="00D0536F">
              <w:rPr>
                <w:rStyle w:val="apple-style-span"/>
                <w:rFonts w:ascii="Arial Narrow" w:hAnsi="Arial Narrow"/>
                <w:bCs/>
              </w:rPr>
              <w:t xml:space="preserve"> </w:t>
            </w:r>
            <w:r w:rsidRPr="000069EA">
              <w:rPr>
                <w:rStyle w:val="apple-style-span"/>
                <w:rFonts w:ascii="Arial Narrow" w:hAnsi="Arial Narrow"/>
                <w:bCs/>
              </w:rPr>
              <w:t>may be reported as a payroll cost</w:t>
            </w:r>
            <w:r w:rsidR="00D0536F">
              <w:rPr>
                <w:rStyle w:val="apple-style-span"/>
                <w:rFonts w:ascii="Arial Narrow" w:hAnsi="Arial Narrow"/>
                <w:bCs/>
              </w:rPr>
              <w:t xml:space="preserve"> (</w:t>
            </w:r>
            <w:r w:rsidRPr="000069EA">
              <w:rPr>
                <w:rStyle w:val="apple-style-span"/>
                <w:rFonts w:ascii="Arial Narrow" w:hAnsi="Arial Narrow"/>
                <w:bCs/>
              </w:rPr>
              <w:t>up to $100,000</w:t>
            </w:r>
            <w:r w:rsidR="00E46648">
              <w:rPr>
                <w:rStyle w:val="apple-style-span"/>
                <w:rFonts w:ascii="Arial Narrow" w:hAnsi="Arial Narrow"/>
                <w:bCs/>
              </w:rPr>
              <w:t xml:space="preserve"> annualized</w:t>
            </w:r>
            <w:r w:rsidR="00D0536F">
              <w:rPr>
                <w:rStyle w:val="apple-style-span"/>
                <w:rFonts w:ascii="Arial Narrow" w:hAnsi="Arial Narrow"/>
                <w:bCs/>
              </w:rPr>
              <w:t xml:space="preserve">). </w:t>
            </w:r>
            <w:r w:rsidR="00E57AF5">
              <w:rPr>
                <w:rStyle w:val="apple-style-span"/>
                <w:rFonts w:ascii="Arial Narrow" w:hAnsi="Arial Narrow"/>
                <w:bCs/>
              </w:rPr>
              <w:t xml:space="preserve">The Rule clarifies that </w:t>
            </w:r>
            <w:r w:rsidR="00127B34">
              <w:rPr>
                <w:rStyle w:val="apple-style-span"/>
                <w:rFonts w:ascii="Arial Narrow" w:hAnsi="Arial Narrow"/>
                <w:bCs/>
              </w:rPr>
              <w:t>p</w:t>
            </w:r>
            <w:r w:rsidRPr="000069EA">
              <w:rPr>
                <w:rStyle w:val="apple-style-span"/>
                <w:rFonts w:ascii="Arial Narrow" w:hAnsi="Arial Narrow"/>
                <w:bCs/>
              </w:rPr>
              <w:t xml:space="preserve">artnerships are </w:t>
            </w:r>
            <w:r w:rsidR="00127B34">
              <w:rPr>
                <w:rStyle w:val="apple-style-span"/>
                <w:rFonts w:ascii="Arial Narrow" w:hAnsi="Arial Narrow"/>
                <w:bCs/>
              </w:rPr>
              <w:t xml:space="preserve">in fact </w:t>
            </w:r>
            <w:r w:rsidRPr="000069EA">
              <w:rPr>
                <w:rStyle w:val="apple-style-span"/>
                <w:rFonts w:ascii="Arial Narrow" w:hAnsi="Arial Narrow"/>
                <w:bCs/>
              </w:rPr>
              <w:t xml:space="preserve">eligible for PPP loans, </w:t>
            </w:r>
            <w:r w:rsidR="00127B34">
              <w:rPr>
                <w:rStyle w:val="apple-style-span"/>
                <w:rFonts w:ascii="Arial Narrow" w:hAnsi="Arial Narrow"/>
                <w:bCs/>
              </w:rPr>
              <w:t>but there must be only one PPP loan to cover the partnership and its partners</w:t>
            </w:r>
            <w:r w:rsidR="00EB155E">
              <w:rPr>
                <w:rStyle w:val="apple-style-span"/>
                <w:rFonts w:ascii="Arial Narrow" w:hAnsi="Arial Narrow"/>
                <w:bCs/>
              </w:rPr>
              <w:t>. The SBA provides a variety of reasons for this, one of which is</w:t>
            </w:r>
            <w:r w:rsidR="00127B34">
              <w:rPr>
                <w:rStyle w:val="apple-style-span"/>
                <w:rFonts w:ascii="Arial Narrow" w:hAnsi="Arial Narrow"/>
                <w:bCs/>
              </w:rPr>
              <w:t xml:space="preserve"> to help ensure that as many eligible borrowers get loans before the deadline. Th</w:t>
            </w:r>
            <w:r w:rsidR="00840950">
              <w:rPr>
                <w:rStyle w:val="apple-style-span"/>
                <w:rFonts w:ascii="Arial Narrow" w:hAnsi="Arial Narrow"/>
                <w:bCs/>
              </w:rPr>
              <w:t xml:space="preserve">ese rules also apply </w:t>
            </w:r>
            <w:r w:rsidR="00127B34">
              <w:rPr>
                <w:rStyle w:val="apple-style-span"/>
                <w:rFonts w:ascii="Arial Narrow" w:hAnsi="Arial Narrow"/>
                <w:bCs/>
              </w:rPr>
              <w:t xml:space="preserve">to an LLC filing taxes as a partnership.  </w:t>
            </w:r>
          </w:p>
          <w:p w14:paraId="4166BD40" w14:textId="77777777" w:rsidR="00127B34" w:rsidRDefault="00127B34" w:rsidP="000069EA">
            <w:pPr>
              <w:autoSpaceDE w:val="0"/>
              <w:autoSpaceDN w:val="0"/>
              <w:adjustRightInd w:val="0"/>
              <w:spacing w:after="0"/>
              <w:rPr>
                <w:rStyle w:val="apple-style-span"/>
                <w:rFonts w:ascii="Arial Narrow" w:hAnsi="Arial Narrow"/>
                <w:bCs/>
              </w:rPr>
            </w:pPr>
          </w:p>
          <w:p w14:paraId="71F06E42" w14:textId="77777777" w:rsidR="0028589E" w:rsidRDefault="002D4E50" w:rsidP="000069EA">
            <w:pPr>
              <w:autoSpaceDE w:val="0"/>
              <w:autoSpaceDN w:val="0"/>
              <w:adjustRightInd w:val="0"/>
              <w:spacing w:after="0"/>
              <w:rPr>
                <w:rStyle w:val="apple-style-span"/>
                <w:rFonts w:ascii="Arial Narrow" w:hAnsi="Arial Narrow"/>
                <w:bCs/>
              </w:rPr>
            </w:pPr>
            <w:r>
              <w:rPr>
                <w:rStyle w:val="apple-style-span"/>
                <w:rFonts w:ascii="Arial Narrow" w:hAnsi="Arial Narrow"/>
                <w:bCs/>
              </w:rPr>
              <w:t xml:space="preserve">All borrowers </w:t>
            </w:r>
            <w:r w:rsidR="000069EA" w:rsidRPr="000069EA">
              <w:rPr>
                <w:rStyle w:val="apple-style-span"/>
                <w:rFonts w:ascii="Arial Narrow" w:hAnsi="Arial Narrow"/>
                <w:bCs/>
              </w:rPr>
              <w:t>should be aware that participation in the PPP may affect eligibility for state</w:t>
            </w:r>
            <w:r>
              <w:rPr>
                <w:rStyle w:val="apple-style-span"/>
                <w:rFonts w:ascii="Arial Narrow" w:hAnsi="Arial Narrow"/>
                <w:bCs/>
              </w:rPr>
              <w:t>-</w:t>
            </w:r>
            <w:r w:rsidR="000069EA" w:rsidRPr="000069EA">
              <w:rPr>
                <w:rStyle w:val="apple-style-span"/>
                <w:rFonts w:ascii="Arial Narrow" w:hAnsi="Arial Narrow"/>
                <w:bCs/>
              </w:rPr>
              <w:t>administered unemployment</w:t>
            </w:r>
            <w:r>
              <w:rPr>
                <w:rStyle w:val="apple-style-span"/>
                <w:rFonts w:ascii="Arial Narrow" w:hAnsi="Arial Narrow"/>
                <w:bCs/>
              </w:rPr>
              <w:t xml:space="preserve"> </w:t>
            </w:r>
            <w:r w:rsidR="000069EA" w:rsidRPr="000069EA">
              <w:rPr>
                <w:rStyle w:val="apple-style-span"/>
                <w:rFonts w:ascii="Arial Narrow" w:hAnsi="Arial Narrow"/>
                <w:bCs/>
              </w:rPr>
              <w:t>programs</w:t>
            </w:r>
            <w:r>
              <w:rPr>
                <w:rStyle w:val="apple-style-span"/>
                <w:rFonts w:ascii="Arial Narrow" w:hAnsi="Arial Narrow"/>
                <w:bCs/>
              </w:rPr>
              <w:t xml:space="preserve">. </w:t>
            </w:r>
            <w:r w:rsidR="000069EA" w:rsidRPr="000069EA">
              <w:rPr>
                <w:rStyle w:val="apple-style-span"/>
                <w:rFonts w:ascii="Arial Narrow" w:hAnsi="Arial Narrow"/>
                <w:bCs/>
              </w:rPr>
              <w:t>SBA will issue additional guidance for individuals with self-employment income who</w:t>
            </w:r>
            <w:r w:rsidR="0028589E">
              <w:rPr>
                <w:rStyle w:val="apple-style-span"/>
                <w:rFonts w:ascii="Arial Narrow" w:hAnsi="Arial Narrow"/>
                <w:bCs/>
              </w:rPr>
              <w:t>:</w:t>
            </w:r>
          </w:p>
          <w:p w14:paraId="3DD19300" w14:textId="77777777" w:rsidR="0028589E" w:rsidRDefault="0028589E" w:rsidP="00561E3F">
            <w:pPr>
              <w:numPr>
                <w:ilvl w:val="0"/>
                <w:numId w:val="30"/>
              </w:numPr>
              <w:autoSpaceDE w:val="0"/>
              <w:autoSpaceDN w:val="0"/>
              <w:adjustRightInd w:val="0"/>
              <w:spacing w:after="0"/>
              <w:rPr>
                <w:rStyle w:val="apple-style-span"/>
                <w:rFonts w:ascii="Arial Narrow" w:hAnsi="Arial Narrow"/>
                <w:bCs/>
              </w:rPr>
            </w:pPr>
            <w:r>
              <w:rPr>
                <w:rStyle w:val="apple-style-span"/>
                <w:rFonts w:ascii="Arial Narrow" w:hAnsi="Arial Narrow"/>
                <w:bCs/>
              </w:rPr>
              <w:t>W</w:t>
            </w:r>
            <w:r w:rsidR="000069EA" w:rsidRPr="000069EA">
              <w:rPr>
                <w:rStyle w:val="apple-style-span"/>
                <w:rFonts w:ascii="Arial Narrow" w:hAnsi="Arial Narrow"/>
                <w:bCs/>
              </w:rPr>
              <w:t xml:space="preserve">ere not in operation in 2019 but who </w:t>
            </w:r>
            <w:r w:rsidR="000069EA" w:rsidRPr="0028589E">
              <w:rPr>
                <w:rStyle w:val="apple-style-span"/>
                <w:rFonts w:ascii="Arial Narrow" w:hAnsi="Arial Narrow"/>
                <w:bCs/>
              </w:rPr>
              <w:t xml:space="preserve">were in operation on February 15, 2020, and </w:t>
            </w:r>
          </w:p>
          <w:p w14:paraId="67BBCC6D" w14:textId="313D570E" w:rsidR="007E4DEE" w:rsidRDefault="0028589E" w:rsidP="00561E3F">
            <w:pPr>
              <w:numPr>
                <w:ilvl w:val="0"/>
                <w:numId w:val="30"/>
              </w:numPr>
              <w:autoSpaceDE w:val="0"/>
              <w:autoSpaceDN w:val="0"/>
              <w:adjustRightInd w:val="0"/>
              <w:spacing w:after="0"/>
              <w:rPr>
                <w:rStyle w:val="apple-style-span"/>
                <w:rFonts w:ascii="Arial Narrow" w:hAnsi="Arial Narrow"/>
                <w:bCs/>
              </w:rPr>
            </w:pPr>
            <w:r>
              <w:rPr>
                <w:rStyle w:val="apple-style-span"/>
                <w:rFonts w:ascii="Arial Narrow" w:hAnsi="Arial Narrow"/>
                <w:bCs/>
              </w:rPr>
              <w:t>W</w:t>
            </w:r>
            <w:r w:rsidR="000069EA" w:rsidRPr="0028589E">
              <w:rPr>
                <w:rStyle w:val="apple-style-span"/>
                <w:rFonts w:ascii="Arial Narrow" w:hAnsi="Arial Narrow"/>
                <w:bCs/>
              </w:rPr>
              <w:t>ill file a Form 1040 Schedule C for</w:t>
            </w:r>
            <w:r>
              <w:rPr>
                <w:rStyle w:val="apple-style-span"/>
                <w:rFonts w:ascii="Arial Narrow" w:hAnsi="Arial Narrow"/>
                <w:bCs/>
              </w:rPr>
              <w:t xml:space="preserve"> </w:t>
            </w:r>
            <w:r w:rsidR="000069EA" w:rsidRPr="0028589E">
              <w:rPr>
                <w:rStyle w:val="apple-style-span"/>
                <w:rFonts w:ascii="Arial Narrow" w:hAnsi="Arial Narrow"/>
                <w:bCs/>
              </w:rPr>
              <w:t>2020.</w:t>
            </w:r>
          </w:p>
          <w:p w14:paraId="19417C8B" w14:textId="77777777" w:rsidR="0028589E" w:rsidRPr="0028589E" w:rsidRDefault="0028589E" w:rsidP="0028589E">
            <w:pPr>
              <w:autoSpaceDE w:val="0"/>
              <w:autoSpaceDN w:val="0"/>
              <w:adjustRightInd w:val="0"/>
              <w:spacing w:after="0"/>
              <w:ind w:left="1080"/>
              <w:rPr>
                <w:rStyle w:val="apple-style-span"/>
                <w:rFonts w:ascii="Arial Narrow" w:hAnsi="Arial Narrow"/>
                <w:bCs/>
              </w:rPr>
            </w:pPr>
          </w:p>
          <w:p w14:paraId="00C19C05" w14:textId="77777777" w:rsidR="007E4743" w:rsidRDefault="007E4743" w:rsidP="007E4743">
            <w:pPr>
              <w:autoSpaceDE w:val="0"/>
              <w:autoSpaceDN w:val="0"/>
              <w:adjustRightInd w:val="0"/>
              <w:spacing w:after="0"/>
              <w:rPr>
                <w:rStyle w:val="apple-style-span"/>
                <w:rFonts w:ascii="Arial Narrow" w:hAnsi="Arial Narrow"/>
                <w:bCs/>
                <w:u w:val="single"/>
              </w:rPr>
            </w:pPr>
            <w:r w:rsidRPr="007E4743">
              <w:rPr>
                <w:rStyle w:val="apple-style-span"/>
                <w:rFonts w:ascii="Arial Narrow" w:hAnsi="Arial Narrow"/>
                <w:bCs/>
                <w:u w:val="single"/>
              </w:rPr>
              <w:t>How do I calculate the maximum amount I can borrow and what documentation is</w:t>
            </w:r>
            <w:r>
              <w:rPr>
                <w:rStyle w:val="apple-style-span"/>
                <w:rFonts w:ascii="Arial Narrow" w:hAnsi="Arial Narrow"/>
                <w:bCs/>
                <w:u w:val="single"/>
              </w:rPr>
              <w:t xml:space="preserve"> </w:t>
            </w:r>
            <w:r w:rsidRPr="007E4743">
              <w:rPr>
                <w:rStyle w:val="apple-style-span"/>
                <w:rFonts w:ascii="Arial Narrow" w:hAnsi="Arial Narrow"/>
                <w:bCs/>
                <w:u w:val="single"/>
              </w:rPr>
              <w:t xml:space="preserve">required? </w:t>
            </w:r>
          </w:p>
          <w:p w14:paraId="725F959F" w14:textId="37EECAE1" w:rsidR="00F24F33" w:rsidRDefault="00F24F33" w:rsidP="001B787C">
            <w:pPr>
              <w:autoSpaceDE w:val="0"/>
              <w:autoSpaceDN w:val="0"/>
              <w:adjustRightInd w:val="0"/>
              <w:spacing w:after="0"/>
              <w:rPr>
                <w:rStyle w:val="apple-style-span"/>
                <w:rFonts w:ascii="Arial Narrow" w:hAnsi="Arial Narrow"/>
                <w:bCs/>
              </w:rPr>
            </w:pPr>
            <w:r>
              <w:rPr>
                <w:rStyle w:val="apple-style-span"/>
                <w:rFonts w:ascii="Arial Narrow" w:hAnsi="Arial Narrow"/>
                <w:bCs/>
              </w:rPr>
              <w:t xml:space="preserve">The calculation depends on whether you </w:t>
            </w:r>
            <w:r w:rsidR="00E46648">
              <w:rPr>
                <w:rStyle w:val="apple-style-span"/>
                <w:rFonts w:ascii="Arial Narrow" w:hAnsi="Arial Narrow"/>
                <w:bCs/>
              </w:rPr>
              <w:t xml:space="preserve">have employees. </w:t>
            </w:r>
            <w:r w:rsidR="001B787C" w:rsidRPr="001B787C">
              <w:rPr>
                <w:rStyle w:val="apple-style-span"/>
                <w:rFonts w:ascii="Arial Narrow" w:hAnsi="Arial Narrow"/>
                <w:bCs/>
              </w:rPr>
              <w:t xml:space="preserve"> </w:t>
            </w:r>
          </w:p>
          <w:p w14:paraId="78A69167" w14:textId="77777777" w:rsidR="00F24F33" w:rsidRDefault="00F24F33" w:rsidP="001B787C">
            <w:pPr>
              <w:autoSpaceDE w:val="0"/>
              <w:autoSpaceDN w:val="0"/>
              <w:adjustRightInd w:val="0"/>
              <w:spacing w:after="0"/>
              <w:rPr>
                <w:rStyle w:val="apple-style-span"/>
                <w:rFonts w:ascii="Arial Narrow" w:hAnsi="Arial Narrow"/>
                <w:bCs/>
              </w:rPr>
            </w:pPr>
          </w:p>
          <w:p w14:paraId="26FE5C5D" w14:textId="5AAD6EDA" w:rsidR="001B787C" w:rsidRPr="000B4430" w:rsidRDefault="001B787C" w:rsidP="00F24F33">
            <w:pPr>
              <w:autoSpaceDE w:val="0"/>
              <w:autoSpaceDN w:val="0"/>
              <w:adjustRightInd w:val="0"/>
              <w:spacing w:after="0"/>
              <w:rPr>
                <w:rStyle w:val="apple-style-span"/>
                <w:rFonts w:ascii="Arial Narrow" w:hAnsi="Arial Narrow"/>
                <w:b/>
              </w:rPr>
            </w:pPr>
            <w:r w:rsidRPr="000B4430">
              <w:rPr>
                <w:rStyle w:val="apple-style-span"/>
                <w:rFonts w:ascii="Arial Narrow" w:hAnsi="Arial Narrow"/>
                <w:b/>
              </w:rPr>
              <w:t xml:space="preserve">If you </w:t>
            </w:r>
            <w:r w:rsidR="009F3DF7">
              <w:rPr>
                <w:rStyle w:val="apple-style-span"/>
                <w:rFonts w:ascii="Arial Narrow" w:hAnsi="Arial Narrow"/>
                <w:b/>
              </w:rPr>
              <w:t>don’t have</w:t>
            </w:r>
            <w:r w:rsidRPr="000B4430">
              <w:rPr>
                <w:rStyle w:val="apple-style-span"/>
                <w:rFonts w:ascii="Arial Narrow" w:hAnsi="Arial Narrow"/>
                <w:b/>
              </w:rPr>
              <w:t xml:space="preserve"> employees, </w:t>
            </w:r>
            <w:r w:rsidR="00F24F33" w:rsidRPr="000B4430">
              <w:rPr>
                <w:rStyle w:val="apple-style-span"/>
                <w:rFonts w:ascii="Arial Narrow" w:hAnsi="Arial Narrow"/>
                <w:b/>
              </w:rPr>
              <w:t xml:space="preserve">follow these steps: </w:t>
            </w:r>
          </w:p>
          <w:p w14:paraId="3F9A677D" w14:textId="3EEF2C87" w:rsidR="009D70FF" w:rsidRDefault="00BB1B9D" w:rsidP="00561E3F">
            <w:pPr>
              <w:numPr>
                <w:ilvl w:val="0"/>
                <w:numId w:val="30"/>
              </w:numPr>
              <w:autoSpaceDE w:val="0"/>
              <w:autoSpaceDN w:val="0"/>
              <w:adjustRightInd w:val="0"/>
              <w:spacing w:after="0"/>
              <w:rPr>
                <w:rStyle w:val="apple-style-span"/>
                <w:rFonts w:ascii="Arial Narrow" w:hAnsi="Arial Narrow"/>
                <w:bCs/>
              </w:rPr>
            </w:pPr>
            <w:r>
              <w:rPr>
                <w:rStyle w:val="apple-style-span"/>
                <w:rFonts w:ascii="Arial Narrow" w:hAnsi="Arial Narrow"/>
                <w:bCs/>
              </w:rPr>
              <w:t>Find</w:t>
            </w:r>
            <w:r w:rsidR="001B787C" w:rsidRPr="001B787C">
              <w:rPr>
                <w:rStyle w:val="apple-style-span"/>
                <w:rFonts w:ascii="Arial Narrow" w:hAnsi="Arial Narrow"/>
                <w:bCs/>
              </w:rPr>
              <w:t xml:space="preserve"> your 2019 IRS Form 1040 Schedule C line 31 net profit amount</w:t>
            </w:r>
            <w:r>
              <w:rPr>
                <w:rStyle w:val="apple-style-span"/>
                <w:rFonts w:ascii="Arial Narrow" w:hAnsi="Arial Narrow"/>
                <w:bCs/>
              </w:rPr>
              <w:t xml:space="preserve">. </w:t>
            </w:r>
            <w:r w:rsidR="001B787C" w:rsidRPr="009D70FF">
              <w:rPr>
                <w:rStyle w:val="apple-style-span"/>
                <w:rFonts w:ascii="Arial Narrow" w:hAnsi="Arial Narrow"/>
                <w:bCs/>
              </w:rPr>
              <w:t>If this</w:t>
            </w:r>
            <w:r w:rsidR="009D70FF">
              <w:rPr>
                <w:rStyle w:val="apple-style-span"/>
                <w:rFonts w:ascii="Arial Narrow" w:hAnsi="Arial Narrow"/>
                <w:bCs/>
              </w:rPr>
              <w:t xml:space="preserve"> </w:t>
            </w:r>
            <w:r w:rsidR="001B787C" w:rsidRPr="009D70FF">
              <w:rPr>
                <w:rStyle w:val="apple-style-span"/>
                <w:rFonts w:ascii="Arial Narrow" w:hAnsi="Arial Narrow"/>
                <w:bCs/>
              </w:rPr>
              <w:t xml:space="preserve">amount is over $100,000, </w:t>
            </w:r>
            <w:r w:rsidR="004F1A79">
              <w:rPr>
                <w:rStyle w:val="apple-style-span"/>
                <w:rFonts w:ascii="Arial Narrow" w:hAnsi="Arial Narrow"/>
                <w:bCs/>
              </w:rPr>
              <w:t>just use</w:t>
            </w:r>
            <w:r w:rsidR="001B787C" w:rsidRPr="009D70FF">
              <w:rPr>
                <w:rStyle w:val="apple-style-span"/>
                <w:rFonts w:ascii="Arial Narrow" w:hAnsi="Arial Narrow"/>
                <w:bCs/>
              </w:rPr>
              <w:t xml:space="preserve"> $100,000. If this amount is </w:t>
            </w:r>
            <w:r w:rsidR="004F1A79">
              <w:rPr>
                <w:rStyle w:val="apple-style-span"/>
                <w:rFonts w:ascii="Arial Narrow" w:hAnsi="Arial Narrow"/>
                <w:bCs/>
              </w:rPr>
              <w:t>$0</w:t>
            </w:r>
            <w:r w:rsidR="001B787C" w:rsidRPr="009D70FF">
              <w:rPr>
                <w:rStyle w:val="apple-style-span"/>
                <w:rFonts w:ascii="Arial Narrow" w:hAnsi="Arial Narrow"/>
                <w:bCs/>
              </w:rPr>
              <w:t xml:space="preserve"> or less,</w:t>
            </w:r>
            <w:r w:rsidR="009D70FF">
              <w:rPr>
                <w:rStyle w:val="apple-style-span"/>
                <w:rFonts w:ascii="Arial Narrow" w:hAnsi="Arial Narrow"/>
                <w:bCs/>
              </w:rPr>
              <w:t xml:space="preserve"> </w:t>
            </w:r>
            <w:r w:rsidR="001B787C" w:rsidRPr="009D70FF">
              <w:rPr>
                <w:rStyle w:val="apple-style-span"/>
                <w:rFonts w:ascii="Arial Narrow" w:hAnsi="Arial Narrow"/>
                <w:bCs/>
              </w:rPr>
              <w:t>you are not eligible for a PPP loan.</w:t>
            </w:r>
            <w:r w:rsidR="00875759">
              <w:rPr>
                <w:rStyle w:val="apple-style-span"/>
                <w:rFonts w:ascii="Arial Narrow" w:hAnsi="Arial Narrow"/>
                <w:bCs/>
              </w:rPr>
              <w:t xml:space="preserve"> </w:t>
            </w:r>
          </w:p>
          <w:p w14:paraId="0430DA2C" w14:textId="1EDBAB75" w:rsidR="009D70FF" w:rsidRDefault="00616551" w:rsidP="00561E3F">
            <w:pPr>
              <w:numPr>
                <w:ilvl w:val="0"/>
                <w:numId w:val="30"/>
              </w:numPr>
              <w:autoSpaceDE w:val="0"/>
              <w:autoSpaceDN w:val="0"/>
              <w:adjustRightInd w:val="0"/>
              <w:spacing w:after="0"/>
              <w:rPr>
                <w:rStyle w:val="apple-style-span"/>
                <w:rFonts w:ascii="Arial Narrow" w:hAnsi="Arial Narrow"/>
                <w:bCs/>
              </w:rPr>
            </w:pPr>
            <w:r>
              <w:rPr>
                <w:rStyle w:val="apple-style-span"/>
                <w:rFonts w:ascii="Arial Narrow" w:hAnsi="Arial Narrow"/>
                <w:bCs/>
              </w:rPr>
              <w:t xml:space="preserve">Divide </w:t>
            </w:r>
            <w:r w:rsidR="00E506C1">
              <w:rPr>
                <w:rStyle w:val="apple-style-span"/>
                <w:rFonts w:ascii="Arial Narrow" w:hAnsi="Arial Narrow"/>
                <w:bCs/>
              </w:rPr>
              <w:t>the</w:t>
            </w:r>
            <w:r>
              <w:rPr>
                <w:rStyle w:val="apple-style-span"/>
                <w:rFonts w:ascii="Arial Narrow" w:hAnsi="Arial Narrow"/>
                <w:bCs/>
              </w:rPr>
              <w:t xml:space="preserve"> amount</w:t>
            </w:r>
            <w:r w:rsidR="00E506C1">
              <w:rPr>
                <w:rStyle w:val="apple-style-span"/>
                <w:rFonts w:ascii="Arial Narrow" w:hAnsi="Arial Narrow"/>
                <w:bCs/>
              </w:rPr>
              <w:t xml:space="preserve"> in Step 1</w:t>
            </w:r>
            <w:r>
              <w:rPr>
                <w:rStyle w:val="apple-style-span"/>
                <w:rFonts w:ascii="Arial Narrow" w:hAnsi="Arial Narrow"/>
                <w:bCs/>
              </w:rPr>
              <w:t xml:space="preserve"> by </w:t>
            </w:r>
            <w:r w:rsidR="00320010">
              <w:rPr>
                <w:rStyle w:val="apple-style-span"/>
                <w:rFonts w:ascii="Arial Narrow" w:hAnsi="Arial Narrow"/>
                <w:bCs/>
              </w:rPr>
              <w:t xml:space="preserve">12 to get </w:t>
            </w:r>
            <w:proofErr w:type="spellStart"/>
            <w:r w:rsidR="001B787C" w:rsidRPr="009D70FF">
              <w:rPr>
                <w:rStyle w:val="apple-style-span"/>
                <w:rFonts w:ascii="Arial Narrow" w:hAnsi="Arial Narrow"/>
                <w:bCs/>
              </w:rPr>
              <w:t xml:space="preserve">the </w:t>
            </w:r>
            <w:proofErr w:type="spellEnd"/>
            <w:r w:rsidR="001B787C" w:rsidRPr="009D70FF">
              <w:rPr>
                <w:rStyle w:val="apple-style-span"/>
                <w:rFonts w:ascii="Arial Narrow" w:hAnsi="Arial Narrow"/>
                <w:bCs/>
              </w:rPr>
              <w:t>average monthly net profit amount</w:t>
            </w:r>
            <w:r w:rsidR="00320010">
              <w:rPr>
                <w:rStyle w:val="apple-style-span"/>
                <w:rFonts w:ascii="Arial Narrow" w:hAnsi="Arial Narrow"/>
                <w:bCs/>
              </w:rPr>
              <w:t xml:space="preserve">. </w:t>
            </w:r>
          </w:p>
          <w:p w14:paraId="20020226" w14:textId="631F3EE7" w:rsidR="009D70FF" w:rsidRDefault="001B787C" w:rsidP="00561E3F">
            <w:pPr>
              <w:numPr>
                <w:ilvl w:val="0"/>
                <w:numId w:val="30"/>
              </w:numPr>
              <w:autoSpaceDE w:val="0"/>
              <w:autoSpaceDN w:val="0"/>
              <w:adjustRightInd w:val="0"/>
              <w:spacing w:after="0"/>
              <w:rPr>
                <w:rStyle w:val="apple-style-span"/>
                <w:rFonts w:ascii="Arial Narrow" w:hAnsi="Arial Narrow"/>
                <w:bCs/>
              </w:rPr>
            </w:pPr>
            <w:r w:rsidRPr="009D70FF">
              <w:rPr>
                <w:rStyle w:val="apple-style-span"/>
                <w:rFonts w:ascii="Arial Narrow" w:hAnsi="Arial Narrow"/>
                <w:bCs/>
              </w:rPr>
              <w:t xml:space="preserve">Multiply </w:t>
            </w:r>
            <w:r w:rsidR="00E506C1">
              <w:rPr>
                <w:rStyle w:val="apple-style-span"/>
                <w:rFonts w:ascii="Arial Narrow" w:hAnsi="Arial Narrow"/>
                <w:bCs/>
              </w:rPr>
              <w:t>the amount in Step 2</w:t>
            </w:r>
            <w:r w:rsidR="00320010">
              <w:rPr>
                <w:rStyle w:val="apple-style-span"/>
                <w:rFonts w:ascii="Arial Narrow" w:hAnsi="Arial Narrow"/>
                <w:bCs/>
              </w:rPr>
              <w:t xml:space="preserve"> amount</w:t>
            </w:r>
            <w:r w:rsidRPr="009D70FF">
              <w:rPr>
                <w:rStyle w:val="apple-style-span"/>
                <w:rFonts w:ascii="Arial Narrow" w:hAnsi="Arial Narrow"/>
                <w:bCs/>
              </w:rPr>
              <w:t xml:space="preserve"> by 2.5.</w:t>
            </w:r>
          </w:p>
          <w:p w14:paraId="20BE69BF" w14:textId="73113A10" w:rsidR="00EC0E4D" w:rsidRDefault="001B787C" w:rsidP="00561E3F">
            <w:pPr>
              <w:numPr>
                <w:ilvl w:val="0"/>
                <w:numId w:val="30"/>
              </w:numPr>
              <w:autoSpaceDE w:val="0"/>
              <w:autoSpaceDN w:val="0"/>
              <w:adjustRightInd w:val="0"/>
              <w:spacing w:after="0"/>
              <w:rPr>
                <w:rStyle w:val="apple-style-span"/>
                <w:rFonts w:ascii="Arial Narrow" w:hAnsi="Arial Narrow"/>
                <w:bCs/>
              </w:rPr>
            </w:pPr>
            <w:r w:rsidRPr="009D70FF">
              <w:rPr>
                <w:rStyle w:val="apple-style-span"/>
                <w:rFonts w:ascii="Arial Narrow" w:hAnsi="Arial Narrow"/>
                <w:bCs/>
              </w:rPr>
              <w:t>Add the outstanding amount of any Economic Injury Disaster Loan</w:t>
            </w:r>
            <w:r w:rsidR="009D70FF">
              <w:rPr>
                <w:rStyle w:val="apple-style-span"/>
                <w:rFonts w:ascii="Arial Narrow" w:hAnsi="Arial Narrow"/>
                <w:bCs/>
              </w:rPr>
              <w:t xml:space="preserve"> </w:t>
            </w:r>
            <w:r w:rsidRPr="009D70FF">
              <w:rPr>
                <w:rStyle w:val="apple-style-span"/>
                <w:rFonts w:ascii="Arial Narrow" w:hAnsi="Arial Narrow"/>
                <w:bCs/>
              </w:rPr>
              <w:t xml:space="preserve">(EIDL) made between January 31, 2020 and April 3, 2020 that you </w:t>
            </w:r>
            <w:r w:rsidR="00E46648">
              <w:rPr>
                <w:rStyle w:val="apple-style-span"/>
                <w:rFonts w:ascii="Arial Narrow" w:hAnsi="Arial Narrow"/>
                <w:bCs/>
              </w:rPr>
              <w:t>want</w:t>
            </w:r>
            <w:r w:rsidRPr="009D70FF">
              <w:rPr>
                <w:rStyle w:val="apple-style-span"/>
                <w:rFonts w:ascii="Arial Narrow" w:hAnsi="Arial Narrow"/>
                <w:bCs/>
              </w:rPr>
              <w:t xml:space="preserve"> to</w:t>
            </w:r>
            <w:r w:rsidR="009D70FF">
              <w:rPr>
                <w:rStyle w:val="apple-style-span"/>
                <w:rFonts w:ascii="Arial Narrow" w:hAnsi="Arial Narrow"/>
                <w:bCs/>
              </w:rPr>
              <w:t xml:space="preserve"> </w:t>
            </w:r>
            <w:r w:rsidRPr="009D70FF">
              <w:rPr>
                <w:rStyle w:val="apple-style-span"/>
                <w:rFonts w:ascii="Arial Narrow" w:hAnsi="Arial Narrow"/>
                <w:bCs/>
              </w:rPr>
              <w:t>refinance, less the amount of any advance under an EIDL COVID-19 loan</w:t>
            </w:r>
            <w:r w:rsidR="009D70FF">
              <w:rPr>
                <w:rStyle w:val="apple-style-span"/>
                <w:rFonts w:ascii="Arial Narrow" w:hAnsi="Arial Narrow"/>
                <w:bCs/>
              </w:rPr>
              <w:t xml:space="preserve"> </w:t>
            </w:r>
            <w:r w:rsidRPr="009D70FF">
              <w:rPr>
                <w:rStyle w:val="apple-style-span"/>
                <w:rFonts w:ascii="Arial Narrow" w:hAnsi="Arial Narrow"/>
                <w:bCs/>
              </w:rPr>
              <w:t>(because it does not have to be repaid).</w:t>
            </w:r>
            <w:r w:rsidR="009D70FF">
              <w:rPr>
                <w:rStyle w:val="apple-style-span"/>
                <w:rFonts w:ascii="Arial Narrow" w:hAnsi="Arial Narrow"/>
                <w:bCs/>
              </w:rPr>
              <w:t xml:space="preserve"> </w:t>
            </w:r>
          </w:p>
          <w:p w14:paraId="3BA727DB" w14:textId="77777777" w:rsidR="00EC0E4D" w:rsidRDefault="00EC0E4D" w:rsidP="00EC0E4D">
            <w:pPr>
              <w:autoSpaceDE w:val="0"/>
              <w:autoSpaceDN w:val="0"/>
              <w:adjustRightInd w:val="0"/>
              <w:spacing w:after="0"/>
              <w:rPr>
                <w:rStyle w:val="apple-style-span"/>
                <w:rFonts w:ascii="Arial Narrow" w:hAnsi="Arial Narrow"/>
                <w:bCs/>
              </w:rPr>
            </w:pPr>
          </w:p>
          <w:p w14:paraId="1A51AAD6" w14:textId="6D8FA829" w:rsidR="00BB19D1" w:rsidRDefault="0089749A" w:rsidP="00EC0E4D">
            <w:pPr>
              <w:autoSpaceDE w:val="0"/>
              <w:autoSpaceDN w:val="0"/>
              <w:adjustRightInd w:val="0"/>
              <w:spacing w:after="0"/>
              <w:rPr>
                <w:rStyle w:val="apple-style-span"/>
                <w:rFonts w:ascii="Arial Narrow" w:hAnsi="Arial Narrow"/>
                <w:bCs/>
              </w:rPr>
            </w:pPr>
            <w:r>
              <w:rPr>
                <w:rStyle w:val="apple-style-span"/>
                <w:rFonts w:ascii="Arial Narrow" w:hAnsi="Arial Narrow"/>
                <w:bCs/>
              </w:rPr>
              <w:t>Even if you haven’t filed your 2019 return</w:t>
            </w:r>
            <w:r w:rsidR="001B787C" w:rsidRPr="009D70FF">
              <w:rPr>
                <w:rStyle w:val="apple-style-span"/>
                <w:rFonts w:ascii="Arial Narrow" w:hAnsi="Arial Narrow"/>
                <w:bCs/>
              </w:rPr>
              <w:t xml:space="preserve"> with the IRS,</w:t>
            </w:r>
            <w:r w:rsidR="00C74E8D">
              <w:rPr>
                <w:rStyle w:val="apple-style-span"/>
                <w:rFonts w:ascii="Arial Narrow" w:hAnsi="Arial Narrow"/>
                <w:bCs/>
              </w:rPr>
              <w:t xml:space="preserve"> </w:t>
            </w:r>
            <w:r w:rsidR="00C74E8D">
              <w:rPr>
                <w:rStyle w:val="apple-style-span"/>
                <w:rFonts w:ascii="Arial Narrow" w:hAnsi="Arial Narrow"/>
                <w:bCs/>
              </w:rPr>
              <w:t xml:space="preserve">you </w:t>
            </w:r>
            <w:r w:rsidR="00E46648">
              <w:rPr>
                <w:rStyle w:val="apple-style-span"/>
                <w:rFonts w:ascii="Arial Narrow" w:hAnsi="Arial Narrow"/>
                <w:bCs/>
              </w:rPr>
              <w:t xml:space="preserve">still </w:t>
            </w:r>
            <w:proofErr w:type="gramStart"/>
            <w:r w:rsidR="00C74E8D">
              <w:rPr>
                <w:rStyle w:val="apple-style-span"/>
                <w:rFonts w:ascii="Arial Narrow" w:hAnsi="Arial Narrow"/>
                <w:bCs/>
              </w:rPr>
              <w:t>have to</w:t>
            </w:r>
            <w:proofErr w:type="gramEnd"/>
            <w:r w:rsidR="00C74E8D">
              <w:rPr>
                <w:rStyle w:val="apple-style-span"/>
                <w:rFonts w:ascii="Arial Narrow" w:hAnsi="Arial Narrow"/>
                <w:bCs/>
              </w:rPr>
              <w:t xml:space="preserve"> fill it out </w:t>
            </w:r>
            <w:r w:rsidR="00CD2F9F">
              <w:rPr>
                <w:rStyle w:val="apple-style-span"/>
                <w:rFonts w:ascii="Arial Narrow" w:hAnsi="Arial Narrow"/>
                <w:bCs/>
              </w:rPr>
              <w:t>to</w:t>
            </w:r>
            <w:r w:rsidR="00C74E8D">
              <w:rPr>
                <w:rStyle w:val="apple-style-span"/>
                <w:rFonts w:ascii="Arial Narrow" w:hAnsi="Arial Narrow"/>
                <w:bCs/>
              </w:rPr>
              <w:t xml:space="preserve"> compute </w:t>
            </w:r>
            <w:r w:rsidR="004303F6">
              <w:rPr>
                <w:rStyle w:val="apple-style-span"/>
                <w:rFonts w:ascii="Arial Narrow" w:hAnsi="Arial Narrow"/>
                <w:bCs/>
              </w:rPr>
              <w:t>the</w:t>
            </w:r>
            <w:r w:rsidR="00C74E8D">
              <w:rPr>
                <w:rStyle w:val="apple-style-span"/>
                <w:rFonts w:ascii="Arial Narrow" w:hAnsi="Arial Narrow"/>
                <w:bCs/>
              </w:rPr>
              <w:t xml:space="preserve"> amounts</w:t>
            </w:r>
            <w:r w:rsidR="004303F6">
              <w:rPr>
                <w:rStyle w:val="apple-style-span"/>
                <w:rFonts w:ascii="Arial Narrow" w:hAnsi="Arial Narrow"/>
                <w:bCs/>
              </w:rPr>
              <w:t xml:space="preserve"> above</w:t>
            </w:r>
            <w:r w:rsidR="00C74E8D">
              <w:rPr>
                <w:rStyle w:val="apple-style-span"/>
                <w:rFonts w:ascii="Arial Narrow" w:hAnsi="Arial Narrow"/>
                <w:bCs/>
              </w:rPr>
              <w:t xml:space="preserve"> and </w:t>
            </w:r>
            <w:r w:rsidR="00BB19D1">
              <w:rPr>
                <w:rStyle w:val="apple-style-span"/>
                <w:rFonts w:ascii="Arial Narrow" w:hAnsi="Arial Narrow"/>
                <w:bCs/>
              </w:rPr>
              <w:t>provide the following with your PPP loan application:</w:t>
            </w:r>
          </w:p>
          <w:p w14:paraId="5987C1CD" w14:textId="1744DEF5" w:rsidR="00BB19D1" w:rsidRDefault="001B787C" w:rsidP="00561E3F">
            <w:pPr>
              <w:numPr>
                <w:ilvl w:val="0"/>
                <w:numId w:val="30"/>
              </w:numPr>
              <w:autoSpaceDE w:val="0"/>
              <w:autoSpaceDN w:val="0"/>
              <w:adjustRightInd w:val="0"/>
              <w:spacing w:after="0"/>
              <w:rPr>
                <w:rStyle w:val="apple-style-span"/>
                <w:rFonts w:ascii="Arial Narrow" w:hAnsi="Arial Narrow"/>
                <w:bCs/>
              </w:rPr>
            </w:pPr>
            <w:r w:rsidRPr="009D70FF">
              <w:rPr>
                <w:rStyle w:val="apple-style-span"/>
                <w:rFonts w:ascii="Arial Narrow" w:hAnsi="Arial Narrow"/>
                <w:bCs/>
              </w:rPr>
              <w:t>2019 Form 1040 Schedule C</w:t>
            </w:r>
            <w:r w:rsidR="000E0722">
              <w:rPr>
                <w:rStyle w:val="apple-style-span"/>
                <w:rFonts w:ascii="Arial Narrow" w:hAnsi="Arial Narrow"/>
                <w:bCs/>
              </w:rPr>
              <w:t xml:space="preserve">; </w:t>
            </w:r>
          </w:p>
          <w:p w14:paraId="75A981DC" w14:textId="696237F0" w:rsidR="00BB19D1" w:rsidRDefault="001B787C" w:rsidP="00561E3F">
            <w:pPr>
              <w:numPr>
                <w:ilvl w:val="0"/>
                <w:numId w:val="30"/>
              </w:numPr>
              <w:autoSpaceDE w:val="0"/>
              <w:autoSpaceDN w:val="0"/>
              <w:adjustRightInd w:val="0"/>
              <w:spacing w:after="0"/>
              <w:rPr>
                <w:rStyle w:val="apple-style-span"/>
                <w:rFonts w:ascii="Arial Narrow" w:hAnsi="Arial Narrow"/>
                <w:bCs/>
              </w:rPr>
            </w:pPr>
            <w:r w:rsidRPr="009D70FF">
              <w:rPr>
                <w:rStyle w:val="apple-style-span"/>
                <w:rFonts w:ascii="Arial Narrow" w:hAnsi="Arial Narrow"/>
                <w:bCs/>
              </w:rPr>
              <w:t>2019 IRS Form 1099-MISC detailing nonemployee</w:t>
            </w:r>
            <w:r w:rsidR="009D70FF">
              <w:rPr>
                <w:rStyle w:val="apple-style-span"/>
                <w:rFonts w:ascii="Arial Narrow" w:hAnsi="Arial Narrow"/>
                <w:bCs/>
              </w:rPr>
              <w:t xml:space="preserve"> </w:t>
            </w:r>
            <w:r w:rsidRPr="009D70FF">
              <w:rPr>
                <w:rStyle w:val="apple-style-span"/>
                <w:rFonts w:ascii="Arial Narrow" w:hAnsi="Arial Narrow"/>
                <w:bCs/>
              </w:rPr>
              <w:t xml:space="preserve">compensation received (box 7), invoice, bank statement, or book of record that </w:t>
            </w:r>
            <w:r w:rsidRPr="00416F93">
              <w:rPr>
                <w:rStyle w:val="apple-style-span"/>
                <w:rFonts w:ascii="Arial Narrow" w:hAnsi="Arial Narrow"/>
                <w:bCs/>
              </w:rPr>
              <w:t>establishes you are self-employed</w:t>
            </w:r>
            <w:r w:rsidR="000E0722">
              <w:rPr>
                <w:rStyle w:val="apple-style-span"/>
                <w:rFonts w:ascii="Arial Narrow" w:hAnsi="Arial Narrow"/>
                <w:bCs/>
              </w:rPr>
              <w:t xml:space="preserve">; and </w:t>
            </w:r>
          </w:p>
          <w:p w14:paraId="5E202CDB" w14:textId="02E7D8CD" w:rsidR="001B787C" w:rsidRPr="00416F93" w:rsidRDefault="001B787C" w:rsidP="00561E3F">
            <w:pPr>
              <w:numPr>
                <w:ilvl w:val="0"/>
                <w:numId w:val="30"/>
              </w:numPr>
              <w:autoSpaceDE w:val="0"/>
              <w:autoSpaceDN w:val="0"/>
              <w:adjustRightInd w:val="0"/>
              <w:spacing w:after="0"/>
              <w:rPr>
                <w:rStyle w:val="apple-style-span"/>
                <w:rFonts w:ascii="Arial Narrow" w:hAnsi="Arial Narrow"/>
                <w:bCs/>
              </w:rPr>
            </w:pPr>
            <w:r w:rsidRPr="00416F93">
              <w:rPr>
                <w:rStyle w:val="apple-style-span"/>
                <w:rFonts w:ascii="Arial Narrow" w:hAnsi="Arial Narrow"/>
                <w:bCs/>
              </w:rPr>
              <w:t>2020 invoice, bank statement, or</w:t>
            </w:r>
            <w:r w:rsidR="00416F93">
              <w:rPr>
                <w:rStyle w:val="apple-style-span"/>
                <w:rFonts w:ascii="Arial Narrow" w:hAnsi="Arial Narrow"/>
                <w:bCs/>
              </w:rPr>
              <w:t xml:space="preserve"> </w:t>
            </w:r>
            <w:r w:rsidRPr="00416F93">
              <w:rPr>
                <w:rStyle w:val="apple-style-span"/>
                <w:rFonts w:ascii="Arial Narrow" w:hAnsi="Arial Narrow"/>
                <w:bCs/>
              </w:rPr>
              <w:t>book of record to establish you were in operation on or around February 15, 2020.</w:t>
            </w:r>
          </w:p>
          <w:p w14:paraId="53717BEE" w14:textId="77777777" w:rsidR="00F24F33" w:rsidRPr="001B787C" w:rsidRDefault="00F24F33" w:rsidP="001B787C">
            <w:pPr>
              <w:autoSpaceDE w:val="0"/>
              <w:autoSpaceDN w:val="0"/>
              <w:adjustRightInd w:val="0"/>
              <w:spacing w:after="0"/>
              <w:rPr>
                <w:rStyle w:val="apple-style-span"/>
                <w:rFonts w:ascii="Arial Narrow" w:hAnsi="Arial Narrow"/>
                <w:bCs/>
              </w:rPr>
            </w:pPr>
          </w:p>
          <w:p w14:paraId="3FA290E8" w14:textId="3D0762B2" w:rsidR="001B787C" w:rsidRPr="000B4430" w:rsidRDefault="001B787C" w:rsidP="00F24F33">
            <w:pPr>
              <w:autoSpaceDE w:val="0"/>
              <w:autoSpaceDN w:val="0"/>
              <w:adjustRightInd w:val="0"/>
              <w:spacing w:after="0"/>
              <w:rPr>
                <w:rStyle w:val="apple-style-span"/>
                <w:rFonts w:ascii="Arial Narrow" w:hAnsi="Arial Narrow"/>
                <w:b/>
              </w:rPr>
            </w:pPr>
            <w:r w:rsidRPr="000B4430">
              <w:rPr>
                <w:rStyle w:val="apple-style-span"/>
                <w:rFonts w:ascii="Arial Narrow" w:hAnsi="Arial Narrow"/>
                <w:b/>
              </w:rPr>
              <w:t xml:space="preserve">If you have employees, </w:t>
            </w:r>
            <w:r w:rsidR="00F24F33" w:rsidRPr="000B4430">
              <w:rPr>
                <w:rStyle w:val="apple-style-span"/>
                <w:rFonts w:ascii="Arial Narrow" w:hAnsi="Arial Narrow"/>
                <w:b/>
              </w:rPr>
              <w:t xml:space="preserve">follow these steps: </w:t>
            </w:r>
          </w:p>
          <w:p w14:paraId="7848895C" w14:textId="3A0F6CBE" w:rsidR="00C74065" w:rsidRDefault="000B4430" w:rsidP="00561E3F">
            <w:pPr>
              <w:numPr>
                <w:ilvl w:val="0"/>
                <w:numId w:val="30"/>
              </w:numPr>
              <w:autoSpaceDE w:val="0"/>
              <w:autoSpaceDN w:val="0"/>
              <w:adjustRightInd w:val="0"/>
              <w:spacing w:after="0"/>
              <w:rPr>
                <w:rStyle w:val="apple-style-span"/>
                <w:rFonts w:ascii="Arial Narrow" w:hAnsi="Arial Narrow"/>
                <w:bCs/>
              </w:rPr>
            </w:pPr>
            <w:r>
              <w:rPr>
                <w:rStyle w:val="apple-style-span"/>
                <w:rFonts w:ascii="Arial Narrow" w:hAnsi="Arial Narrow"/>
                <w:bCs/>
              </w:rPr>
              <w:t>Calculate</w:t>
            </w:r>
            <w:r w:rsidR="001B787C" w:rsidRPr="001B787C">
              <w:rPr>
                <w:rStyle w:val="apple-style-span"/>
                <w:rFonts w:ascii="Arial Narrow" w:hAnsi="Arial Narrow"/>
                <w:bCs/>
              </w:rPr>
              <w:t xml:space="preserve"> 2019 payroll by adding </w:t>
            </w:r>
            <w:r>
              <w:rPr>
                <w:rStyle w:val="apple-style-span"/>
                <w:rFonts w:ascii="Arial Narrow" w:hAnsi="Arial Narrow"/>
                <w:bCs/>
              </w:rPr>
              <w:t xml:space="preserve">up all </w:t>
            </w:r>
            <w:r w:rsidR="001B787C" w:rsidRPr="001B787C">
              <w:rPr>
                <w:rStyle w:val="apple-style-span"/>
                <w:rFonts w:ascii="Arial Narrow" w:hAnsi="Arial Narrow"/>
                <w:bCs/>
              </w:rPr>
              <w:t>the following</w:t>
            </w:r>
            <w:r>
              <w:rPr>
                <w:rStyle w:val="apple-style-span"/>
                <w:rFonts w:ascii="Arial Narrow" w:hAnsi="Arial Narrow"/>
                <w:bCs/>
              </w:rPr>
              <w:t>, as applicable</w:t>
            </w:r>
            <w:r w:rsidR="001B787C" w:rsidRPr="001B787C">
              <w:rPr>
                <w:rStyle w:val="apple-style-span"/>
                <w:rFonts w:ascii="Arial Narrow" w:hAnsi="Arial Narrow"/>
                <w:bCs/>
              </w:rPr>
              <w:t>:</w:t>
            </w:r>
          </w:p>
          <w:p w14:paraId="2AA87629" w14:textId="78D1FF53" w:rsidR="00C52A67" w:rsidRDefault="001B787C" w:rsidP="00EE6EAA">
            <w:pPr>
              <w:numPr>
                <w:ilvl w:val="1"/>
                <w:numId w:val="30"/>
              </w:numPr>
              <w:autoSpaceDE w:val="0"/>
              <w:autoSpaceDN w:val="0"/>
              <w:adjustRightInd w:val="0"/>
              <w:spacing w:after="0"/>
              <w:rPr>
                <w:rStyle w:val="apple-style-span"/>
                <w:rFonts w:ascii="Arial Narrow" w:hAnsi="Arial Narrow"/>
                <w:bCs/>
              </w:rPr>
            </w:pPr>
            <w:r w:rsidRPr="00C74065">
              <w:rPr>
                <w:rStyle w:val="apple-style-span"/>
                <w:rFonts w:ascii="Arial Narrow" w:hAnsi="Arial Narrow"/>
                <w:bCs/>
              </w:rPr>
              <w:t>2019 Form 1040 Schedule C line 31 net profit amount</w:t>
            </w:r>
            <w:r w:rsidR="00A2614A">
              <w:rPr>
                <w:rStyle w:val="apple-style-span"/>
                <w:rFonts w:ascii="Arial Narrow" w:hAnsi="Arial Narrow"/>
                <w:bCs/>
              </w:rPr>
              <w:t>.</w:t>
            </w:r>
            <w:r w:rsidR="00A2614A" w:rsidRPr="009D70FF">
              <w:rPr>
                <w:rStyle w:val="apple-style-span"/>
                <w:rFonts w:ascii="Arial Narrow" w:hAnsi="Arial Narrow"/>
                <w:bCs/>
              </w:rPr>
              <w:t xml:space="preserve"> </w:t>
            </w:r>
            <w:r w:rsidR="00A2614A" w:rsidRPr="009D70FF">
              <w:rPr>
                <w:rStyle w:val="apple-style-span"/>
                <w:rFonts w:ascii="Arial Narrow" w:hAnsi="Arial Narrow"/>
                <w:bCs/>
              </w:rPr>
              <w:t>If this</w:t>
            </w:r>
            <w:r w:rsidR="00A2614A">
              <w:rPr>
                <w:rStyle w:val="apple-style-span"/>
                <w:rFonts w:ascii="Arial Narrow" w:hAnsi="Arial Narrow"/>
                <w:bCs/>
              </w:rPr>
              <w:t xml:space="preserve"> </w:t>
            </w:r>
            <w:r w:rsidR="00A2614A" w:rsidRPr="009D70FF">
              <w:rPr>
                <w:rStyle w:val="apple-style-span"/>
                <w:rFonts w:ascii="Arial Narrow" w:hAnsi="Arial Narrow"/>
                <w:bCs/>
              </w:rPr>
              <w:t xml:space="preserve">amount is over $100,000, </w:t>
            </w:r>
            <w:r w:rsidR="00A2614A">
              <w:rPr>
                <w:rStyle w:val="apple-style-span"/>
                <w:rFonts w:ascii="Arial Narrow" w:hAnsi="Arial Narrow"/>
                <w:bCs/>
              </w:rPr>
              <w:t>just use</w:t>
            </w:r>
            <w:r w:rsidR="00A2614A" w:rsidRPr="009D70FF">
              <w:rPr>
                <w:rStyle w:val="apple-style-span"/>
                <w:rFonts w:ascii="Arial Narrow" w:hAnsi="Arial Narrow"/>
                <w:bCs/>
              </w:rPr>
              <w:t xml:space="preserve"> $100,000. </w:t>
            </w:r>
            <w:r w:rsidR="0004678A">
              <w:rPr>
                <w:rStyle w:val="apple-style-span"/>
                <w:rFonts w:ascii="Arial Narrow" w:hAnsi="Arial Narrow"/>
                <w:bCs/>
              </w:rPr>
              <w:t xml:space="preserve">If the amount is less than $0, use $0. </w:t>
            </w:r>
          </w:p>
          <w:p w14:paraId="0E33BFD8" w14:textId="1CAA2DC6" w:rsidR="007C72A6" w:rsidRPr="007C72A6" w:rsidRDefault="00F134E1" w:rsidP="007C72A6">
            <w:pPr>
              <w:autoSpaceDE w:val="0"/>
              <w:autoSpaceDN w:val="0"/>
              <w:adjustRightInd w:val="0"/>
              <w:spacing w:after="0"/>
              <w:ind w:left="1440"/>
              <w:rPr>
                <w:rStyle w:val="apple-style-span"/>
                <w:rFonts w:ascii="Arial Narrow" w:hAnsi="Arial Narrow"/>
                <w:bCs/>
                <w:sz w:val="40"/>
                <w:szCs w:val="40"/>
              </w:rPr>
            </w:pPr>
            <w:r>
              <w:rPr>
                <w:rStyle w:val="apple-style-span"/>
                <w:rFonts w:ascii="Arial Narrow" w:hAnsi="Arial Narrow"/>
                <w:bCs/>
                <w:sz w:val="40"/>
                <w:szCs w:val="40"/>
              </w:rPr>
              <w:t xml:space="preserve">              </w:t>
            </w:r>
            <w:r w:rsidR="007C72A6" w:rsidRPr="007C72A6">
              <w:rPr>
                <w:rStyle w:val="apple-style-span"/>
                <w:rFonts w:ascii="Arial Narrow" w:hAnsi="Arial Narrow"/>
                <w:bCs/>
                <w:sz w:val="40"/>
                <w:szCs w:val="40"/>
              </w:rPr>
              <w:t>+</w:t>
            </w:r>
          </w:p>
          <w:p w14:paraId="134346EC" w14:textId="4843014D" w:rsidR="00F043B4" w:rsidRDefault="001B787C" w:rsidP="00EE6EAA">
            <w:pPr>
              <w:numPr>
                <w:ilvl w:val="1"/>
                <w:numId w:val="30"/>
              </w:numPr>
              <w:autoSpaceDE w:val="0"/>
              <w:autoSpaceDN w:val="0"/>
              <w:adjustRightInd w:val="0"/>
              <w:spacing w:after="0"/>
              <w:rPr>
                <w:rStyle w:val="apple-style-span"/>
                <w:rFonts w:ascii="Arial Narrow" w:hAnsi="Arial Narrow"/>
                <w:bCs/>
              </w:rPr>
            </w:pPr>
            <w:r w:rsidRPr="00C52A67">
              <w:rPr>
                <w:rStyle w:val="apple-style-span"/>
                <w:rFonts w:ascii="Arial Narrow" w:hAnsi="Arial Narrow"/>
                <w:bCs/>
              </w:rPr>
              <w:t xml:space="preserve">2019 gross wages and tips paid to </w:t>
            </w:r>
            <w:r w:rsidR="00947FF7">
              <w:rPr>
                <w:rStyle w:val="apple-style-span"/>
                <w:rFonts w:ascii="Arial Narrow" w:hAnsi="Arial Narrow"/>
                <w:bCs/>
              </w:rPr>
              <w:t>employees</w:t>
            </w:r>
            <w:r w:rsidR="008F226F">
              <w:rPr>
                <w:rStyle w:val="apple-style-span"/>
                <w:rFonts w:ascii="Arial Narrow" w:hAnsi="Arial Narrow"/>
                <w:bCs/>
              </w:rPr>
              <w:t>.</w:t>
            </w:r>
            <w:r w:rsidRPr="00C52A67">
              <w:rPr>
                <w:rStyle w:val="apple-style-span"/>
                <w:rFonts w:ascii="Arial Narrow" w:hAnsi="Arial Narrow"/>
                <w:bCs/>
              </w:rPr>
              <w:t xml:space="preserve"> </w:t>
            </w:r>
            <w:r w:rsidR="00B44AFF">
              <w:rPr>
                <w:rStyle w:val="apple-style-span"/>
                <w:rFonts w:ascii="Arial Narrow" w:hAnsi="Arial Narrow"/>
                <w:bCs/>
              </w:rPr>
              <w:t>To calculate this, use the</w:t>
            </w:r>
            <w:r w:rsidRPr="00C52A67">
              <w:rPr>
                <w:rStyle w:val="apple-style-span"/>
                <w:rFonts w:ascii="Arial Narrow" w:hAnsi="Arial Narrow"/>
                <w:bCs/>
              </w:rPr>
              <w:t xml:space="preserve"> 2019 IRS Form 941 Taxable</w:t>
            </w:r>
            <w:r w:rsidR="00C52A67">
              <w:rPr>
                <w:rStyle w:val="apple-style-span"/>
                <w:rFonts w:ascii="Arial Narrow" w:hAnsi="Arial Narrow"/>
                <w:bCs/>
              </w:rPr>
              <w:t xml:space="preserve"> </w:t>
            </w:r>
            <w:r w:rsidRPr="00C52A67">
              <w:rPr>
                <w:rStyle w:val="apple-style-span"/>
                <w:rFonts w:ascii="Arial Narrow" w:hAnsi="Arial Narrow"/>
                <w:bCs/>
              </w:rPr>
              <w:t>Medicare wages &amp; tips (line 5c- column 1) from each quarter plus any pre-tax</w:t>
            </w:r>
            <w:r w:rsidR="00C52A67">
              <w:rPr>
                <w:rStyle w:val="apple-style-span"/>
                <w:rFonts w:ascii="Arial Narrow" w:hAnsi="Arial Narrow"/>
                <w:bCs/>
              </w:rPr>
              <w:t xml:space="preserve"> </w:t>
            </w:r>
            <w:r w:rsidRPr="00C52A67">
              <w:rPr>
                <w:rStyle w:val="apple-style-span"/>
                <w:rFonts w:ascii="Arial Narrow" w:hAnsi="Arial Narrow"/>
                <w:bCs/>
              </w:rPr>
              <w:t xml:space="preserve">employee contributions for health insurance or other </w:t>
            </w:r>
            <w:r w:rsidR="00B44AFF">
              <w:rPr>
                <w:rStyle w:val="apple-style-span"/>
                <w:rFonts w:ascii="Arial Narrow" w:hAnsi="Arial Narrow"/>
                <w:bCs/>
              </w:rPr>
              <w:t xml:space="preserve">excluded </w:t>
            </w:r>
            <w:r w:rsidRPr="00C52A67">
              <w:rPr>
                <w:rStyle w:val="apple-style-span"/>
                <w:rFonts w:ascii="Arial Narrow" w:hAnsi="Arial Narrow"/>
                <w:bCs/>
              </w:rPr>
              <w:t>fringe benefits</w:t>
            </w:r>
            <w:r w:rsidR="0020529A">
              <w:rPr>
                <w:rStyle w:val="apple-style-span"/>
                <w:rFonts w:ascii="Arial Narrow" w:hAnsi="Arial Narrow"/>
                <w:bCs/>
              </w:rPr>
              <w:t>, then</w:t>
            </w:r>
            <w:r w:rsidRPr="00C52A67">
              <w:rPr>
                <w:rStyle w:val="apple-style-span"/>
                <w:rFonts w:ascii="Arial Narrow" w:hAnsi="Arial Narrow"/>
                <w:bCs/>
              </w:rPr>
              <w:t xml:space="preserve"> subtract any amounts paid to any</w:t>
            </w:r>
            <w:r w:rsidR="00C52A67">
              <w:rPr>
                <w:rStyle w:val="apple-style-span"/>
                <w:rFonts w:ascii="Arial Narrow" w:hAnsi="Arial Narrow"/>
                <w:bCs/>
              </w:rPr>
              <w:t xml:space="preserve"> </w:t>
            </w:r>
            <w:r w:rsidRPr="00C52A67">
              <w:rPr>
                <w:rStyle w:val="apple-style-span"/>
                <w:rFonts w:ascii="Arial Narrow" w:hAnsi="Arial Narrow"/>
                <w:bCs/>
              </w:rPr>
              <w:t xml:space="preserve">individual employee </w:t>
            </w:r>
            <w:r w:rsidR="002252B2">
              <w:rPr>
                <w:rStyle w:val="apple-style-span"/>
                <w:rFonts w:ascii="Arial Narrow" w:hAnsi="Arial Narrow"/>
                <w:bCs/>
              </w:rPr>
              <w:t>over</w:t>
            </w:r>
            <w:r w:rsidRPr="00C52A67">
              <w:rPr>
                <w:rStyle w:val="apple-style-span"/>
                <w:rFonts w:ascii="Arial Narrow" w:hAnsi="Arial Narrow"/>
                <w:bCs/>
              </w:rPr>
              <w:t xml:space="preserve"> $100,000 annualized and any</w:t>
            </w:r>
            <w:r w:rsidR="00B34967">
              <w:rPr>
                <w:rStyle w:val="apple-style-span"/>
                <w:rFonts w:ascii="Arial Narrow" w:hAnsi="Arial Narrow"/>
                <w:bCs/>
              </w:rPr>
              <w:t xml:space="preserve">thing </w:t>
            </w:r>
            <w:r w:rsidRPr="00C52A67">
              <w:rPr>
                <w:rStyle w:val="apple-style-span"/>
                <w:rFonts w:ascii="Arial Narrow" w:hAnsi="Arial Narrow"/>
                <w:bCs/>
              </w:rPr>
              <w:t>paid</w:t>
            </w:r>
            <w:r w:rsidR="00C52A67">
              <w:rPr>
                <w:rStyle w:val="apple-style-span"/>
                <w:rFonts w:ascii="Arial Narrow" w:hAnsi="Arial Narrow"/>
                <w:bCs/>
              </w:rPr>
              <w:t xml:space="preserve"> </w:t>
            </w:r>
            <w:r w:rsidRPr="00C52A67">
              <w:rPr>
                <w:rStyle w:val="apple-style-span"/>
                <w:rFonts w:ascii="Arial Narrow" w:hAnsi="Arial Narrow"/>
                <w:bCs/>
              </w:rPr>
              <w:t xml:space="preserve">to any employee whose principal place of residence is outside the </w:t>
            </w:r>
            <w:r w:rsidR="0020529A">
              <w:rPr>
                <w:rStyle w:val="apple-style-span"/>
                <w:rFonts w:ascii="Arial Narrow" w:hAnsi="Arial Narrow"/>
                <w:bCs/>
              </w:rPr>
              <w:t>US</w:t>
            </w:r>
            <w:r w:rsidRPr="00C52A67">
              <w:rPr>
                <w:rStyle w:val="apple-style-span"/>
                <w:rFonts w:ascii="Arial Narrow" w:hAnsi="Arial Narrow"/>
                <w:bCs/>
              </w:rPr>
              <w:t>; and</w:t>
            </w:r>
          </w:p>
          <w:p w14:paraId="4D95BA24" w14:textId="5003524E" w:rsidR="00F134E1" w:rsidRPr="00F134E1" w:rsidRDefault="00F134E1" w:rsidP="00F134E1">
            <w:pPr>
              <w:autoSpaceDE w:val="0"/>
              <w:autoSpaceDN w:val="0"/>
              <w:adjustRightInd w:val="0"/>
              <w:spacing w:after="0"/>
              <w:ind w:left="1440"/>
              <w:rPr>
                <w:rStyle w:val="apple-style-span"/>
                <w:rFonts w:ascii="Arial Narrow" w:hAnsi="Arial Narrow"/>
                <w:bCs/>
                <w:sz w:val="40"/>
                <w:szCs w:val="40"/>
              </w:rPr>
            </w:pPr>
            <w:r>
              <w:rPr>
                <w:rStyle w:val="apple-style-span"/>
                <w:rFonts w:ascii="Arial Narrow" w:hAnsi="Arial Narrow"/>
                <w:bCs/>
                <w:sz w:val="40"/>
                <w:szCs w:val="40"/>
              </w:rPr>
              <w:t xml:space="preserve">                </w:t>
            </w:r>
            <w:r w:rsidRPr="007C72A6">
              <w:rPr>
                <w:rStyle w:val="apple-style-span"/>
                <w:rFonts w:ascii="Arial Narrow" w:hAnsi="Arial Narrow"/>
                <w:bCs/>
                <w:sz w:val="40"/>
                <w:szCs w:val="40"/>
              </w:rPr>
              <w:t>+</w:t>
            </w:r>
          </w:p>
          <w:p w14:paraId="65B1AD2F" w14:textId="77777777" w:rsidR="00F043B4" w:rsidRDefault="001B787C" w:rsidP="00EE6EAA">
            <w:pPr>
              <w:numPr>
                <w:ilvl w:val="1"/>
                <w:numId w:val="30"/>
              </w:numPr>
              <w:autoSpaceDE w:val="0"/>
              <w:autoSpaceDN w:val="0"/>
              <w:adjustRightInd w:val="0"/>
              <w:spacing w:after="0"/>
              <w:rPr>
                <w:rStyle w:val="apple-style-span"/>
                <w:rFonts w:ascii="Arial Narrow" w:hAnsi="Arial Narrow"/>
                <w:bCs/>
              </w:rPr>
            </w:pPr>
            <w:r w:rsidRPr="00F043B4">
              <w:rPr>
                <w:rStyle w:val="apple-style-span"/>
                <w:rFonts w:ascii="Arial Narrow" w:hAnsi="Arial Narrow"/>
                <w:bCs/>
              </w:rPr>
              <w:t>2019 employer health insurance contributions (health insurance component of</w:t>
            </w:r>
            <w:r w:rsidR="00F043B4">
              <w:rPr>
                <w:rStyle w:val="apple-style-span"/>
                <w:rFonts w:ascii="Arial Narrow" w:hAnsi="Arial Narrow"/>
                <w:bCs/>
              </w:rPr>
              <w:t xml:space="preserve"> </w:t>
            </w:r>
            <w:r w:rsidRPr="00F043B4">
              <w:rPr>
                <w:rStyle w:val="apple-style-span"/>
                <w:rFonts w:ascii="Arial Narrow" w:hAnsi="Arial Narrow"/>
                <w:bCs/>
              </w:rPr>
              <w:t>Form 1040 Schedule C line 14), retirement contributions (Form 1040</w:t>
            </w:r>
            <w:r w:rsidR="00F043B4">
              <w:rPr>
                <w:rStyle w:val="apple-style-span"/>
                <w:rFonts w:ascii="Arial Narrow" w:hAnsi="Arial Narrow"/>
                <w:bCs/>
              </w:rPr>
              <w:t xml:space="preserve"> </w:t>
            </w:r>
            <w:r w:rsidRPr="00F043B4">
              <w:rPr>
                <w:rStyle w:val="apple-style-span"/>
                <w:rFonts w:ascii="Arial Narrow" w:hAnsi="Arial Narrow"/>
                <w:bCs/>
              </w:rPr>
              <w:t>Schedule C line 19), and state and local taxes assessed on employee</w:t>
            </w:r>
            <w:r w:rsidR="00F043B4">
              <w:rPr>
                <w:rStyle w:val="apple-style-span"/>
                <w:rFonts w:ascii="Arial Narrow" w:hAnsi="Arial Narrow"/>
                <w:bCs/>
              </w:rPr>
              <w:t xml:space="preserve"> </w:t>
            </w:r>
            <w:r w:rsidRPr="00F043B4">
              <w:rPr>
                <w:rStyle w:val="apple-style-span"/>
                <w:rFonts w:ascii="Arial Narrow" w:hAnsi="Arial Narrow"/>
                <w:bCs/>
              </w:rPr>
              <w:t>compensation (primarily under state laws commonly referred to as the State</w:t>
            </w:r>
            <w:r w:rsidR="00F043B4">
              <w:rPr>
                <w:rStyle w:val="apple-style-span"/>
                <w:rFonts w:ascii="Arial Narrow" w:hAnsi="Arial Narrow"/>
                <w:bCs/>
              </w:rPr>
              <w:t xml:space="preserve"> </w:t>
            </w:r>
            <w:r w:rsidRPr="00F043B4">
              <w:rPr>
                <w:rStyle w:val="apple-style-span"/>
                <w:rFonts w:ascii="Arial Narrow" w:hAnsi="Arial Narrow"/>
                <w:bCs/>
              </w:rPr>
              <w:t xml:space="preserve">Unemployment Tax Act or SUTA from state quarterly wage reporting forms). </w:t>
            </w:r>
          </w:p>
          <w:p w14:paraId="3A5F61ED" w14:textId="57E52394" w:rsidR="00832688" w:rsidRPr="00832688" w:rsidRDefault="00832688" w:rsidP="00561E3F">
            <w:pPr>
              <w:numPr>
                <w:ilvl w:val="0"/>
                <w:numId w:val="30"/>
              </w:numPr>
              <w:autoSpaceDE w:val="0"/>
              <w:autoSpaceDN w:val="0"/>
              <w:adjustRightInd w:val="0"/>
              <w:spacing w:after="0"/>
              <w:rPr>
                <w:rStyle w:val="apple-style-span"/>
                <w:rFonts w:ascii="Arial Narrow" w:hAnsi="Arial Narrow"/>
                <w:bCs/>
              </w:rPr>
            </w:pPr>
            <w:r w:rsidRPr="00832688">
              <w:rPr>
                <w:rStyle w:val="apple-style-span"/>
                <w:rFonts w:ascii="Arial Narrow" w:hAnsi="Arial Narrow"/>
                <w:bCs/>
              </w:rPr>
              <w:t xml:space="preserve">Divide the </w:t>
            </w:r>
            <w:r w:rsidR="00D2498A">
              <w:rPr>
                <w:rStyle w:val="apple-style-span"/>
                <w:rFonts w:ascii="Arial Narrow" w:hAnsi="Arial Narrow"/>
                <w:bCs/>
              </w:rPr>
              <w:t>total from</w:t>
            </w:r>
            <w:r w:rsidRPr="00832688">
              <w:rPr>
                <w:rStyle w:val="apple-style-span"/>
                <w:rFonts w:ascii="Arial Narrow" w:hAnsi="Arial Narrow"/>
                <w:bCs/>
              </w:rPr>
              <w:t xml:space="preserve"> Step 1 by 12 to get the average monthly </w:t>
            </w:r>
            <w:r>
              <w:rPr>
                <w:rStyle w:val="apple-style-span"/>
                <w:rFonts w:ascii="Arial Narrow" w:hAnsi="Arial Narrow"/>
                <w:bCs/>
              </w:rPr>
              <w:t xml:space="preserve">amount. </w:t>
            </w:r>
            <w:r w:rsidRPr="00832688">
              <w:rPr>
                <w:rStyle w:val="apple-style-span"/>
                <w:rFonts w:ascii="Arial Narrow" w:hAnsi="Arial Narrow"/>
                <w:bCs/>
              </w:rPr>
              <w:t xml:space="preserve"> </w:t>
            </w:r>
          </w:p>
          <w:p w14:paraId="783C970A" w14:textId="77777777" w:rsidR="00832688" w:rsidRPr="00832688" w:rsidRDefault="00832688" w:rsidP="00561E3F">
            <w:pPr>
              <w:numPr>
                <w:ilvl w:val="0"/>
                <w:numId w:val="30"/>
              </w:numPr>
              <w:autoSpaceDE w:val="0"/>
              <w:autoSpaceDN w:val="0"/>
              <w:adjustRightInd w:val="0"/>
              <w:spacing w:after="0"/>
              <w:rPr>
                <w:rStyle w:val="apple-style-span"/>
                <w:rFonts w:ascii="Arial Narrow" w:hAnsi="Arial Narrow"/>
                <w:bCs/>
              </w:rPr>
            </w:pPr>
            <w:r w:rsidRPr="00832688">
              <w:rPr>
                <w:rStyle w:val="apple-style-span"/>
                <w:rFonts w:ascii="Arial Narrow" w:hAnsi="Arial Narrow"/>
                <w:bCs/>
              </w:rPr>
              <w:t>Multiply the amount in Step 2 amount by 2.5.</w:t>
            </w:r>
          </w:p>
          <w:p w14:paraId="6E68584F" w14:textId="6267E7E1" w:rsidR="001A47E4" w:rsidRDefault="001B787C" w:rsidP="00561E3F">
            <w:pPr>
              <w:numPr>
                <w:ilvl w:val="0"/>
                <w:numId w:val="30"/>
              </w:numPr>
              <w:autoSpaceDE w:val="0"/>
              <w:autoSpaceDN w:val="0"/>
              <w:adjustRightInd w:val="0"/>
              <w:spacing w:after="0"/>
              <w:rPr>
                <w:rStyle w:val="apple-style-span"/>
                <w:rFonts w:ascii="Arial Narrow" w:hAnsi="Arial Narrow"/>
                <w:bCs/>
              </w:rPr>
            </w:pPr>
            <w:r w:rsidRPr="000C2090">
              <w:rPr>
                <w:rStyle w:val="apple-style-span"/>
                <w:rFonts w:ascii="Arial Narrow" w:hAnsi="Arial Narrow"/>
                <w:bCs/>
              </w:rPr>
              <w:t>Add the outstanding amount of any EIDL made between January 31, 2020</w:t>
            </w:r>
            <w:r w:rsidR="000C2090">
              <w:rPr>
                <w:rStyle w:val="apple-style-span"/>
                <w:rFonts w:ascii="Arial Narrow" w:hAnsi="Arial Narrow"/>
                <w:bCs/>
              </w:rPr>
              <w:t xml:space="preserve"> </w:t>
            </w:r>
            <w:r w:rsidRPr="000C2090">
              <w:rPr>
                <w:rStyle w:val="apple-style-span"/>
                <w:rFonts w:ascii="Arial Narrow" w:hAnsi="Arial Narrow"/>
                <w:bCs/>
              </w:rPr>
              <w:t xml:space="preserve">and April 3, 2020 that you </w:t>
            </w:r>
            <w:r w:rsidR="00285CA3">
              <w:rPr>
                <w:rStyle w:val="apple-style-span"/>
                <w:rFonts w:ascii="Arial Narrow" w:hAnsi="Arial Narrow"/>
                <w:bCs/>
              </w:rPr>
              <w:t>want</w:t>
            </w:r>
            <w:r w:rsidRPr="000C2090">
              <w:rPr>
                <w:rStyle w:val="apple-style-span"/>
                <w:rFonts w:ascii="Arial Narrow" w:hAnsi="Arial Narrow"/>
                <w:bCs/>
              </w:rPr>
              <w:t xml:space="preserve"> to refinance, less the amount of any advance</w:t>
            </w:r>
            <w:r w:rsidR="000C2090">
              <w:rPr>
                <w:rStyle w:val="apple-style-span"/>
                <w:rFonts w:ascii="Arial Narrow" w:hAnsi="Arial Narrow"/>
                <w:bCs/>
              </w:rPr>
              <w:t xml:space="preserve"> </w:t>
            </w:r>
            <w:r w:rsidRPr="000C2090">
              <w:rPr>
                <w:rStyle w:val="apple-style-span"/>
                <w:rFonts w:ascii="Arial Narrow" w:hAnsi="Arial Narrow"/>
                <w:bCs/>
              </w:rPr>
              <w:t>under an EIDL COVID-19 loan (because it does not have to be repaid).</w:t>
            </w:r>
            <w:r w:rsidR="000C2090">
              <w:rPr>
                <w:rStyle w:val="apple-style-span"/>
                <w:rFonts w:ascii="Arial Narrow" w:hAnsi="Arial Narrow"/>
                <w:bCs/>
              </w:rPr>
              <w:t xml:space="preserve"> </w:t>
            </w:r>
          </w:p>
          <w:p w14:paraId="037F6A03" w14:textId="22F1F5AF" w:rsidR="001A47E4" w:rsidRDefault="001A47E4" w:rsidP="00C77AF0">
            <w:pPr>
              <w:autoSpaceDE w:val="0"/>
              <w:autoSpaceDN w:val="0"/>
              <w:adjustRightInd w:val="0"/>
              <w:spacing w:after="0"/>
              <w:rPr>
                <w:rStyle w:val="apple-style-span"/>
                <w:rFonts w:ascii="Arial Narrow" w:hAnsi="Arial Narrow"/>
                <w:bCs/>
              </w:rPr>
            </w:pPr>
          </w:p>
          <w:p w14:paraId="21B5FB49" w14:textId="77A3FF04" w:rsidR="00C77AF0" w:rsidRDefault="00C77AF0" w:rsidP="00C77AF0">
            <w:pPr>
              <w:autoSpaceDE w:val="0"/>
              <w:autoSpaceDN w:val="0"/>
              <w:adjustRightInd w:val="0"/>
              <w:spacing w:after="0"/>
              <w:rPr>
                <w:rStyle w:val="apple-style-span"/>
                <w:rFonts w:ascii="Arial Narrow" w:hAnsi="Arial Narrow"/>
                <w:bCs/>
              </w:rPr>
            </w:pPr>
            <w:r>
              <w:rPr>
                <w:rStyle w:val="apple-style-span"/>
                <w:rFonts w:ascii="Arial Narrow" w:hAnsi="Arial Narrow"/>
                <w:bCs/>
              </w:rPr>
              <w:t>Even if you haven’t filed your 2019 return</w:t>
            </w:r>
            <w:r w:rsidRPr="009D70FF">
              <w:rPr>
                <w:rStyle w:val="apple-style-span"/>
                <w:rFonts w:ascii="Arial Narrow" w:hAnsi="Arial Narrow"/>
                <w:bCs/>
              </w:rPr>
              <w:t xml:space="preserve"> with the IRS,</w:t>
            </w:r>
            <w:r>
              <w:rPr>
                <w:rStyle w:val="apple-style-span"/>
                <w:rFonts w:ascii="Arial Narrow" w:hAnsi="Arial Narrow"/>
                <w:bCs/>
              </w:rPr>
              <w:t xml:space="preserve"> you </w:t>
            </w:r>
            <w:r w:rsidR="00285CA3">
              <w:rPr>
                <w:rStyle w:val="apple-style-span"/>
                <w:rFonts w:ascii="Arial Narrow" w:hAnsi="Arial Narrow"/>
                <w:bCs/>
              </w:rPr>
              <w:t xml:space="preserve">still </w:t>
            </w:r>
            <w:proofErr w:type="gramStart"/>
            <w:r>
              <w:rPr>
                <w:rStyle w:val="apple-style-span"/>
                <w:rFonts w:ascii="Arial Narrow" w:hAnsi="Arial Narrow"/>
                <w:bCs/>
              </w:rPr>
              <w:t>have to</w:t>
            </w:r>
            <w:proofErr w:type="gramEnd"/>
            <w:r>
              <w:rPr>
                <w:rStyle w:val="apple-style-span"/>
                <w:rFonts w:ascii="Arial Narrow" w:hAnsi="Arial Narrow"/>
                <w:bCs/>
              </w:rPr>
              <w:t xml:space="preserve"> fill it out to compute the amounts above and provide the following with your PPP loan application:</w:t>
            </w:r>
          </w:p>
          <w:p w14:paraId="60FE5314" w14:textId="77777777" w:rsidR="002C0DA8" w:rsidRDefault="00C77AF0" w:rsidP="00561E3F">
            <w:pPr>
              <w:numPr>
                <w:ilvl w:val="0"/>
                <w:numId w:val="30"/>
              </w:numPr>
              <w:autoSpaceDE w:val="0"/>
              <w:autoSpaceDN w:val="0"/>
              <w:adjustRightInd w:val="0"/>
              <w:spacing w:after="0"/>
              <w:rPr>
                <w:rStyle w:val="apple-style-span"/>
                <w:rFonts w:ascii="Arial Narrow" w:hAnsi="Arial Narrow"/>
                <w:bCs/>
              </w:rPr>
            </w:pPr>
            <w:r w:rsidRPr="009D70FF">
              <w:rPr>
                <w:rStyle w:val="apple-style-span"/>
                <w:rFonts w:ascii="Arial Narrow" w:hAnsi="Arial Narrow"/>
                <w:bCs/>
              </w:rPr>
              <w:t>2019 Form 1040 Schedule C</w:t>
            </w:r>
            <w:r>
              <w:rPr>
                <w:rStyle w:val="apple-style-span"/>
                <w:rFonts w:ascii="Arial Narrow" w:hAnsi="Arial Narrow"/>
                <w:bCs/>
              </w:rPr>
              <w:t xml:space="preserve">; </w:t>
            </w:r>
          </w:p>
          <w:p w14:paraId="18289746" w14:textId="4D1B7879" w:rsidR="002B0006" w:rsidRDefault="00EC6D49" w:rsidP="00561E3F">
            <w:pPr>
              <w:numPr>
                <w:ilvl w:val="0"/>
                <w:numId w:val="30"/>
              </w:numPr>
              <w:autoSpaceDE w:val="0"/>
              <w:autoSpaceDN w:val="0"/>
              <w:adjustRightInd w:val="0"/>
              <w:spacing w:after="0"/>
              <w:rPr>
                <w:rStyle w:val="apple-style-span"/>
                <w:rFonts w:ascii="Arial Narrow" w:hAnsi="Arial Narrow"/>
                <w:bCs/>
              </w:rPr>
            </w:pPr>
            <w:r>
              <w:rPr>
                <w:rStyle w:val="apple-style-span"/>
                <w:rFonts w:ascii="Arial Narrow" w:hAnsi="Arial Narrow"/>
                <w:bCs/>
              </w:rPr>
              <w:t xml:space="preserve">2019 </w:t>
            </w:r>
            <w:r w:rsidR="001B787C" w:rsidRPr="002C0DA8">
              <w:rPr>
                <w:rStyle w:val="apple-style-span"/>
                <w:rFonts w:ascii="Arial Narrow" w:hAnsi="Arial Narrow"/>
                <w:bCs/>
              </w:rPr>
              <w:t>Form 941 (or other tax forms or</w:t>
            </w:r>
            <w:r w:rsidR="000C2090" w:rsidRPr="002C0DA8">
              <w:rPr>
                <w:rStyle w:val="apple-style-span"/>
                <w:rFonts w:ascii="Arial Narrow" w:hAnsi="Arial Narrow"/>
                <w:bCs/>
              </w:rPr>
              <w:t xml:space="preserve"> </w:t>
            </w:r>
            <w:r w:rsidR="001B787C" w:rsidRPr="002C0DA8">
              <w:rPr>
                <w:rStyle w:val="apple-style-span"/>
                <w:rFonts w:ascii="Arial Narrow" w:hAnsi="Arial Narrow"/>
                <w:bCs/>
              </w:rPr>
              <w:t>equivalent payroll processor records containing similar information)</w:t>
            </w:r>
            <w:r w:rsidR="002B0006">
              <w:rPr>
                <w:rStyle w:val="apple-style-span"/>
                <w:rFonts w:ascii="Arial Narrow" w:hAnsi="Arial Narrow"/>
                <w:bCs/>
              </w:rPr>
              <w:t>;</w:t>
            </w:r>
          </w:p>
          <w:p w14:paraId="0C76CD24" w14:textId="7D7A04EA" w:rsidR="00C94A79" w:rsidRDefault="002B0006" w:rsidP="00561E3F">
            <w:pPr>
              <w:numPr>
                <w:ilvl w:val="0"/>
                <w:numId w:val="30"/>
              </w:numPr>
              <w:autoSpaceDE w:val="0"/>
              <w:autoSpaceDN w:val="0"/>
              <w:adjustRightInd w:val="0"/>
              <w:spacing w:after="0"/>
              <w:rPr>
                <w:rStyle w:val="apple-style-span"/>
                <w:rFonts w:ascii="Arial Narrow" w:hAnsi="Arial Narrow"/>
                <w:bCs/>
              </w:rPr>
            </w:pPr>
            <w:r>
              <w:rPr>
                <w:rStyle w:val="apple-style-span"/>
                <w:rFonts w:ascii="Arial Narrow" w:hAnsi="Arial Narrow"/>
                <w:bCs/>
              </w:rPr>
              <w:t>S</w:t>
            </w:r>
            <w:r w:rsidR="001B787C" w:rsidRPr="002C0DA8">
              <w:rPr>
                <w:rStyle w:val="apple-style-span"/>
                <w:rFonts w:ascii="Arial Narrow" w:hAnsi="Arial Narrow"/>
                <w:bCs/>
              </w:rPr>
              <w:t>tate quarterly</w:t>
            </w:r>
            <w:r w:rsidR="000C2090" w:rsidRPr="002C0DA8">
              <w:rPr>
                <w:rStyle w:val="apple-style-span"/>
                <w:rFonts w:ascii="Arial Narrow" w:hAnsi="Arial Narrow"/>
                <w:bCs/>
              </w:rPr>
              <w:t xml:space="preserve"> </w:t>
            </w:r>
            <w:r w:rsidR="001B787C" w:rsidRPr="002C0DA8">
              <w:rPr>
                <w:rStyle w:val="apple-style-span"/>
                <w:rFonts w:ascii="Arial Narrow" w:hAnsi="Arial Narrow"/>
                <w:bCs/>
              </w:rPr>
              <w:t>wage unemployment insurance tax reporting forms from each quarter in 2019 or</w:t>
            </w:r>
            <w:r w:rsidR="000C2090" w:rsidRPr="002C0DA8">
              <w:rPr>
                <w:rStyle w:val="apple-style-span"/>
                <w:rFonts w:ascii="Arial Narrow" w:hAnsi="Arial Narrow"/>
                <w:bCs/>
              </w:rPr>
              <w:t xml:space="preserve"> </w:t>
            </w:r>
            <w:r w:rsidR="001B787C" w:rsidRPr="002C0DA8">
              <w:rPr>
                <w:rStyle w:val="apple-style-span"/>
                <w:rFonts w:ascii="Arial Narrow" w:hAnsi="Arial Narrow"/>
                <w:bCs/>
              </w:rPr>
              <w:t>equivalent payroll processor records, along with evidence of any retirement and health</w:t>
            </w:r>
            <w:r w:rsidR="000C2090" w:rsidRPr="002C0DA8">
              <w:rPr>
                <w:rStyle w:val="apple-style-span"/>
                <w:rFonts w:ascii="Arial Narrow" w:hAnsi="Arial Narrow"/>
                <w:bCs/>
              </w:rPr>
              <w:t xml:space="preserve"> </w:t>
            </w:r>
            <w:r w:rsidR="001B787C" w:rsidRPr="002C0DA8">
              <w:rPr>
                <w:rStyle w:val="apple-style-span"/>
                <w:rFonts w:ascii="Arial Narrow" w:hAnsi="Arial Narrow"/>
                <w:bCs/>
              </w:rPr>
              <w:t>insurance contributions, if applicable</w:t>
            </w:r>
            <w:r w:rsidR="00C94A79">
              <w:rPr>
                <w:rStyle w:val="apple-style-span"/>
                <w:rFonts w:ascii="Arial Narrow" w:hAnsi="Arial Narrow"/>
                <w:bCs/>
              </w:rPr>
              <w:t xml:space="preserve">; and </w:t>
            </w:r>
          </w:p>
          <w:p w14:paraId="6B72EFE6" w14:textId="44A89CA5" w:rsidR="00610CF6" w:rsidRPr="002C0DA8" w:rsidRDefault="001B787C" w:rsidP="00561E3F">
            <w:pPr>
              <w:numPr>
                <w:ilvl w:val="0"/>
                <w:numId w:val="30"/>
              </w:numPr>
              <w:autoSpaceDE w:val="0"/>
              <w:autoSpaceDN w:val="0"/>
              <w:adjustRightInd w:val="0"/>
              <w:spacing w:after="0"/>
              <w:rPr>
                <w:rStyle w:val="apple-style-span"/>
                <w:rFonts w:ascii="Arial Narrow" w:hAnsi="Arial Narrow"/>
                <w:bCs/>
              </w:rPr>
            </w:pPr>
            <w:r w:rsidRPr="002C0DA8">
              <w:rPr>
                <w:rStyle w:val="apple-style-span"/>
                <w:rFonts w:ascii="Arial Narrow" w:hAnsi="Arial Narrow"/>
                <w:bCs/>
              </w:rPr>
              <w:t>A payroll statement or similar documentation from</w:t>
            </w:r>
            <w:r w:rsidR="00923152" w:rsidRPr="002C0DA8">
              <w:rPr>
                <w:rStyle w:val="apple-style-span"/>
                <w:rFonts w:ascii="Arial Narrow" w:hAnsi="Arial Narrow"/>
                <w:bCs/>
              </w:rPr>
              <w:t xml:space="preserve"> </w:t>
            </w:r>
            <w:r w:rsidRPr="002C0DA8">
              <w:rPr>
                <w:rStyle w:val="apple-style-span"/>
                <w:rFonts w:ascii="Arial Narrow" w:hAnsi="Arial Narrow"/>
                <w:bCs/>
              </w:rPr>
              <w:t>the pay period that covered February 15, 2020 to establish you were in</w:t>
            </w:r>
            <w:r w:rsidR="00923152" w:rsidRPr="002C0DA8">
              <w:rPr>
                <w:rStyle w:val="apple-style-span"/>
                <w:rFonts w:ascii="Arial Narrow" w:hAnsi="Arial Narrow"/>
                <w:bCs/>
              </w:rPr>
              <w:t xml:space="preserve"> </w:t>
            </w:r>
            <w:r w:rsidRPr="002C0DA8">
              <w:rPr>
                <w:rStyle w:val="apple-style-span"/>
                <w:rFonts w:ascii="Arial Narrow" w:hAnsi="Arial Narrow"/>
                <w:bCs/>
              </w:rPr>
              <w:t xml:space="preserve">operation on February 15, 2020. </w:t>
            </w:r>
            <w:r w:rsidRPr="002C0DA8">
              <w:rPr>
                <w:rStyle w:val="apple-style-span"/>
                <w:rFonts w:ascii="Arial Narrow" w:hAnsi="Arial Narrow"/>
                <w:bCs/>
              </w:rPr>
              <w:cr/>
            </w:r>
          </w:p>
          <w:p w14:paraId="2B6E7532" w14:textId="519A755C" w:rsidR="00812688" w:rsidRDefault="00812688" w:rsidP="00812688">
            <w:pPr>
              <w:autoSpaceDE w:val="0"/>
              <w:autoSpaceDN w:val="0"/>
              <w:adjustRightInd w:val="0"/>
              <w:spacing w:after="0"/>
              <w:rPr>
                <w:rStyle w:val="apple-style-span"/>
                <w:rFonts w:ascii="Arial Narrow" w:hAnsi="Arial Narrow"/>
                <w:bCs/>
                <w:u w:val="single"/>
              </w:rPr>
            </w:pPr>
            <w:r w:rsidRPr="00812688">
              <w:rPr>
                <w:rStyle w:val="apple-style-span"/>
                <w:rFonts w:ascii="Arial Narrow" w:hAnsi="Arial Narrow"/>
                <w:bCs/>
                <w:u w:val="single"/>
              </w:rPr>
              <w:t xml:space="preserve">How can PPP loans be used by individuals with self-employment </w:t>
            </w:r>
            <w:r w:rsidR="00632422" w:rsidRPr="00812688">
              <w:rPr>
                <w:rStyle w:val="apple-style-span"/>
                <w:rFonts w:ascii="Arial Narrow" w:hAnsi="Arial Narrow"/>
                <w:bCs/>
                <w:u w:val="single"/>
              </w:rPr>
              <w:t xml:space="preserve">income </w:t>
            </w:r>
            <w:r w:rsidRPr="00812688">
              <w:rPr>
                <w:rStyle w:val="apple-style-span"/>
                <w:rFonts w:ascii="Arial Narrow" w:hAnsi="Arial Narrow"/>
                <w:bCs/>
                <w:u w:val="single"/>
              </w:rPr>
              <w:t>who file a</w:t>
            </w:r>
            <w:r>
              <w:rPr>
                <w:rStyle w:val="apple-style-span"/>
                <w:rFonts w:ascii="Arial Narrow" w:hAnsi="Arial Narrow"/>
                <w:bCs/>
                <w:u w:val="single"/>
              </w:rPr>
              <w:t xml:space="preserve"> </w:t>
            </w:r>
            <w:r w:rsidRPr="00812688">
              <w:rPr>
                <w:rStyle w:val="apple-style-span"/>
                <w:rFonts w:ascii="Arial Narrow" w:hAnsi="Arial Narrow"/>
                <w:bCs/>
                <w:u w:val="single"/>
              </w:rPr>
              <w:t xml:space="preserve">2019 Form 1040, Schedule C? </w:t>
            </w:r>
          </w:p>
          <w:p w14:paraId="22371D76" w14:textId="5E4BEA33" w:rsidR="00100E18" w:rsidRPr="00100E18" w:rsidRDefault="00100E18" w:rsidP="00100E18">
            <w:pPr>
              <w:autoSpaceDE w:val="0"/>
              <w:autoSpaceDN w:val="0"/>
              <w:adjustRightInd w:val="0"/>
              <w:spacing w:after="0"/>
              <w:rPr>
                <w:rStyle w:val="apple-style-span"/>
                <w:rFonts w:ascii="Arial Narrow" w:hAnsi="Arial Narrow"/>
                <w:bCs/>
              </w:rPr>
            </w:pPr>
            <w:r w:rsidRPr="00100E18">
              <w:rPr>
                <w:rStyle w:val="apple-style-span"/>
                <w:rFonts w:ascii="Arial Narrow" w:hAnsi="Arial Narrow"/>
                <w:bCs/>
              </w:rPr>
              <w:t xml:space="preserve">The proceeds of a PPP loan </w:t>
            </w:r>
            <w:proofErr w:type="gramStart"/>
            <w:r w:rsidR="00FE78FC">
              <w:rPr>
                <w:rStyle w:val="apple-style-span"/>
                <w:rFonts w:ascii="Arial Narrow" w:hAnsi="Arial Narrow"/>
                <w:bCs/>
              </w:rPr>
              <w:t>have</w:t>
            </w:r>
            <w:r w:rsidRPr="00100E18">
              <w:rPr>
                <w:rStyle w:val="apple-style-span"/>
                <w:rFonts w:ascii="Arial Narrow" w:hAnsi="Arial Narrow"/>
                <w:bCs/>
              </w:rPr>
              <w:t xml:space="preserve"> to</w:t>
            </w:r>
            <w:proofErr w:type="gramEnd"/>
            <w:r w:rsidRPr="00100E18">
              <w:rPr>
                <w:rStyle w:val="apple-style-span"/>
                <w:rFonts w:ascii="Arial Narrow" w:hAnsi="Arial Narrow"/>
                <w:bCs/>
              </w:rPr>
              <w:t xml:space="preserve"> be used for the following</w:t>
            </w:r>
            <w:r w:rsidR="007C2365">
              <w:rPr>
                <w:rStyle w:val="apple-style-span"/>
                <w:rFonts w:ascii="Arial Narrow" w:hAnsi="Arial Narrow"/>
                <w:bCs/>
              </w:rPr>
              <w:t xml:space="preserve">: </w:t>
            </w:r>
          </w:p>
          <w:p w14:paraId="4D1CE614" w14:textId="7DFA0E35" w:rsidR="006F5E9C" w:rsidRDefault="005E719B" w:rsidP="00100E18">
            <w:pPr>
              <w:numPr>
                <w:ilvl w:val="0"/>
                <w:numId w:val="32"/>
              </w:numPr>
              <w:autoSpaceDE w:val="0"/>
              <w:autoSpaceDN w:val="0"/>
              <w:adjustRightInd w:val="0"/>
              <w:spacing w:after="0"/>
              <w:rPr>
                <w:rStyle w:val="apple-style-span"/>
                <w:rFonts w:ascii="Arial Narrow" w:hAnsi="Arial Narrow"/>
                <w:bCs/>
              </w:rPr>
            </w:pPr>
            <w:proofErr w:type="gramStart"/>
            <w:r w:rsidRPr="00100E18">
              <w:rPr>
                <w:rStyle w:val="apple-style-span"/>
                <w:rFonts w:ascii="Arial Narrow" w:hAnsi="Arial Narrow"/>
                <w:bCs/>
              </w:rPr>
              <w:t>Owner compensation replacement</w:t>
            </w:r>
            <w:r w:rsidR="00DE1D43">
              <w:rPr>
                <w:rStyle w:val="apple-style-span"/>
                <w:rFonts w:ascii="Arial Narrow" w:hAnsi="Arial Narrow"/>
                <w:bCs/>
              </w:rPr>
              <w:t>,</w:t>
            </w:r>
            <w:proofErr w:type="gramEnd"/>
            <w:r w:rsidR="00100E18" w:rsidRPr="00100E18">
              <w:rPr>
                <w:rStyle w:val="apple-style-span"/>
                <w:rFonts w:ascii="Arial Narrow" w:hAnsi="Arial Narrow"/>
                <w:bCs/>
              </w:rPr>
              <w:t xml:space="preserve"> calculated based on 2019 net profit </w:t>
            </w:r>
            <w:r w:rsidR="007C2365">
              <w:rPr>
                <w:rStyle w:val="apple-style-span"/>
                <w:rFonts w:ascii="Arial Narrow" w:hAnsi="Arial Narrow"/>
                <w:bCs/>
              </w:rPr>
              <w:t>(</w:t>
            </w:r>
            <w:r w:rsidR="00285CA3">
              <w:rPr>
                <w:rStyle w:val="apple-style-span"/>
                <w:rFonts w:ascii="Arial Narrow" w:hAnsi="Arial Narrow"/>
                <w:bCs/>
              </w:rPr>
              <w:t>see</w:t>
            </w:r>
            <w:r w:rsidR="006F5E9C">
              <w:rPr>
                <w:rStyle w:val="apple-style-span"/>
                <w:rFonts w:ascii="Arial Narrow" w:hAnsi="Arial Narrow"/>
                <w:bCs/>
              </w:rPr>
              <w:t xml:space="preserve"> above).</w:t>
            </w:r>
          </w:p>
          <w:p w14:paraId="78B25640" w14:textId="77777777" w:rsidR="00DE1D43" w:rsidRDefault="005E719B" w:rsidP="00100E18">
            <w:pPr>
              <w:numPr>
                <w:ilvl w:val="0"/>
                <w:numId w:val="32"/>
              </w:numPr>
              <w:autoSpaceDE w:val="0"/>
              <w:autoSpaceDN w:val="0"/>
              <w:adjustRightInd w:val="0"/>
              <w:spacing w:after="0"/>
              <w:rPr>
                <w:rStyle w:val="apple-style-span"/>
                <w:rFonts w:ascii="Arial Narrow" w:hAnsi="Arial Narrow"/>
                <w:bCs/>
              </w:rPr>
            </w:pPr>
            <w:r>
              <w:rPr>
                <w:rStyle w:val="apple-style-span"/>
                <w:rFonts w:ascii="Arial Narrow" w:hAnsi="Arial Narrow"/>
                <w:bCs/>
              </w:rPr>
              <w:t>P</w:t>
            </w:r>
            <w:r w:rsidR="00100E18" w:rsidRPr="006F5E9C">
              <w:rPr>
                <w:rStyle w:val="apple-style-span"/>
                <w:rFonts w:ascii="Arial Narrow" w:hAnsi="Arial Narrow"/>
                <w:bCs/>
              </w:rPr>
              <w:t xml:space="preserve">ayroll costs </w:t>
            </w:r>
            <w:r>
              <w:rPr>
                <w:rStyle w:val="apple-style-span"/>
                <w:rFonts w:ascii="Arial Narrow" w:hAnsi="Arial Narrow"/>
                <w:bCs/>
              </w:rPr>
              <w:t xml:space="preserve">for </w:t>
            </w:r>
            <w:r w:rsidR="00100E18" w:rsidRPr="006F5E9C">
              <w:rPr>
                <w:rStyle w:val="apple-style-span"/>
                <w:rFonts w:ascii="Arial Narrow" w:hAnsi="Arial Narrow"/>
                <w:bCs/>
              </w:rPr>
              <w:t xml:space="preserve">employees whose principal place of residence is in the </w:t>
            </w:r>
            <w:r>
              <w:rPr>
                <w:rStyle w:val="apple-style-span"/>
                <w:rFonts w:ascii="Arial Narrow" w:hAnsi="Arial Narrow"/>
                <w:bCs/>
              </w:rPr>
              <w:t xml:space="preserve">US, if applicable. </w:t>
            </w:r>
          </w:p>
          <w:p w14:paraId="7BE49E85" w14:textId="7348202C" w:rsidR="00601439" w:rsidRPr="008E0409" w:rsidRDefault="00601439" w:rsidP="008E0409">
            <w:pPr>
              <w:numPr>
                <w:ilvl w:val="0"/>
                <w:numId w:val="32"/>
              </w:numPr>
              <w:autoSpaceDE w:val="0"/>
              <w:autoSpaceDN w:val="0"/>
              <w:adjustRightInd w:val="0"/>
              <w:spacing w:after="0"/>
              <w:rPr>
                <w:rStyle w:val="apple-style-span"/>
                <w:rFonts w:ascii="Arial Narrow" w:hAnsi="Arial Narrow"/>
                <w:bCs/>
              </w:rPr>
            </w:pPr>
            <w:r>
              <w:rPr>
                <w:rStyle w:val="apple-style-span"/>
                <w:rFonts w:ascii="Arial Narrow" w:hAnsi="Arial Narrow"/>
                <w:bCs/>
              </w:rPr>
              <w:t>Certain business payments</w:t>
            </w:r>
            <w:r w:rsidR="008E0409">
              <w:rPr>
                <w:rStyle w:val="apple-style-span"/>
                <w:rFonts w:ascii="Arial Narrow" w:hAnsi="Arial Narrow"/>
                <w:bCs/>
              </w:rPr>
              <w:t xml:space="preserve">. </w:t>
            </w:r>
            <w:r w:rsidR="008E0409" w:rsidRPr="00A55F44">
              <w:rPr>
                <w:rStyle w:val="apple-style-span"/>
                <w:rFonts w:ascii="Arial Narrow" w:hAnsi="Arial Narrow"/>
                <w:bCs/>
              </w:rPr>
              <w:t>You must have claimed or be entitled to claim a</w:t>
            </w:r>
            <w:r w:rsidR="008E0409">
              <w:rPr>
                <w:rStyle w:val="apple-style-span"/>
                <w:rFonts w:ascii="Arial Narrow" w:hAnsi="Arial Narrow"/>
                <w:bCs/>
              </w:rPr>
              <w:t xml:space="preserve"> </w:t>
            </w:r>
            <w:r w:rsidR="008E0409" w:rsidRPr="008E0409">
              <w:rPr>
                <w:rStyle w:val="apple-style-span"/>
                <w:rFonts w:ascii="Arial Narrow" w:hAnsi="Arial Narrow"/>
                <w:bCs/>
              </w:rPr>
              <w:t xml:space="preserve">deduction for </w:t>
            </w:r>
            <w:r w:rsidR="00285CA3">
              <w:rPr>
                <w:rStyle w:val="apple-style-span"/>
                <w:rFonts w:ascii="Arial Narrow" w:hAnsi="Arial Narrow"/>
                <w:bCs/>
              </w:rPr>
              <w:t>these</w:t>
            </w:r>
            <w:r w:rsidR="008E0409" w:rsidRPr="008E0409">
              <w:rPr>
                <w:rStyle w:val="apple-style-span"/>
                <w:rFonts w:ascii="Arial Narrow" w:hAnsi="Arial Narrow"/>
                <w:bCs/>
              </w:rPr>
              <w:t xml:space="preserve"> expenses on your 2019 Form 1040 Schedule C for them to be </w:t>
            </w:r>
            <w:r w:rsidR="00285CA3">
              <w:rPr>
                <w:rStyle w:val="apple-style-span"/>
                <w:rFonts w:ascii="Arial Narrow" w:hAnsi="Arial Narrow"/>
                <w:bCs/>
              </w:rPr>
              <w:t xml:space="preserve">able to use the proceeds for them during the </w:t>
            </w:r>
            <w:r w:rsidR="008E0409" w:rsidRPr="008E0409">
              <w:rPr>
                <w:rStyle w:val="apple-style-span"/>
                <w:rFonts w:ascii="Arial Narrow" w:hAnsi="Arial Narrow"/>
                <w:bCs/>
              </w:rPr>
              <w:t xml:space="preserve">covered period. </w:t>
            </w:r>
          </w:p>
          <w:p w14:paraId="1A3692E6" w14:textId="27590EFE" w:rsidR="00A55F44" w:rsidRDefault="00100E18" w:rsidP="00601439">
            <w:pPr>
              <w:numPr>
                <w:ilvl w:val="1"/>
                <w:numId w:val="32"/>
              </w:numPr>
              <w:autoSpaceDE w:val="0"/>
              <w:autoSpaceDN w:val="0"/>
              <w:adjustRightInd w:val="0"/>
              <w:spacing w:after="0"/>
              <w:rPr>
                <w:rStyle w:val="apple-style-span"/>
                <w:rFonts w:ascii="Arial Narrow" w:hAnsi="Arial Narrow"/>
                <w:bCs/>
              </w:rPr>
            </w:pPr>
            <w:r w:rsidRPr="00DE1D43">
              <w:rPr>
                <w:rStyle w:val="apple-style-span"/>
                <w:rFonts w:ascii="Arial Narrow" w:hAnsi="Arial Narrow"/>
                <w:bCs/>
              </w:rPr>
              <w:t xml:space="preserve">Mortgage interest payments (but not </w:t>
            </w:r>
            <w:r w:rsidR="007B62C0">
              <w:rPr>
                <w:rStyle w:val="apple-style-span"/>
                <w:rFonts w:ascii="Arial Narrow" w:hAnsi="Arial Narrow"/>
                <w:bCs/>
              </w:rPr>
              <w:t>any</w:t>
            </w:r>
            <w:r w:rsidRPr="00DE1D43">
              <w:rPr>
                <w:rStyle w:val="apple-style-span"/>
                <w:rFonts w:ascii="Arial Narrow" w:hAnsi="Arial Narrow"/>
                <w:bCs/>
              </w:rPr>
              <w:t xml:space="preserve"> prepayments or principal</w:t>
            </w:r>
            <w:r w:rsidR="00E760C2">
              <w:rPr>
                <w:rStyle w:val="apple-style-span"/>
                <w:rFonts w:ascii="Arial Narrow" w:hAnsi="Arial Narrow"/>
                <w:bCs/>
              </w:rPr>
              <w:t xml:space="preserve"> </w:t>
            </w:r>
            <w:r w:rsidRPr="00E760C2">
              <w:rPr>
                <w:rStyle w:val="apple-style-span"/>
                <w:rFonts w:ascii="Arial Narrow" w:hAnsi="Arial Narrow"/>
                <w:bCs/>
              </w:rPr>
              <w:t xml:space="preserve">payments) on any business mortgage obligation on real or personal property (e.g., </w:t>
            </w:r>
            <w:r w:rsidR="00643CDA" w:rsidRPr="00E760C2">
              <w:rPr>
                <w:rStyle w:val="apple-style-span"/>
                <w:rFonts w:ascii="Arial Narrow" w:hAnsi="Arial Narrow"/>
                <w:bCs/>
              </w:rPr>
              <w:t>the interest on your mortgage for the</w:t>
            </w:r>
            <w:r w:rsidR="00405833">
              <w:rPr>
                <w:rStyle w:val="apple-style-span"/>
                <w:rFonts w:ascii="Arial Narrow" w:hAnsi="Arial Narrow"/>
                <w:bCs/>
              </w:rPr>
              <w:t xml:space="preserve"> </w:t>
            </w:r>
            <w:r w:rsidR="00643CDA" w:rsidRPr="00E760C2">
              <w:rPr>
                <w:rStyle w:val="apple-style-span"/>
                <w:rFonts w:ascii="Arial Narrow" w:hAnsi="Arial Narrow"/>
                <w:bCs/>
              </w:rPr>
              <w:t>warehouse you purchased to store business</w:t>
            </w:r>
            <w:r w:rsidR="00E760C2">
              <w:rPr>
                <w:rStyle w:val="apple-style-span"/>
                <w:rFonts w:ascii="Arial Narrow" w:hAnsi="Arial Narrow"/>
                <w:bCs/>
              </w:rPr>
              <w:t xml:space="preserve"> </w:t>
            </w:r>
            <w:r w:rsidR="00643CDA" w:rsidRPr="00E760C2">
              <w:rPr>
                <w:rStyle w:val="apple-style-span"/>
                <w:rFonts w:ascii="Arial Narrow" w:hAnsi="Arial Narrow"/>
                <w:bCs/>
              </w:rPr>
              <w:t>equipment or the interest on an auto loan for a vehicle you use to perform your</w:t>
            </w:r>
            <w:r w:rsidR="00E760C2">
              <w:rPr>
                <w:rStyle w:val="apple-style-span"/>
                <w:rFonts w:ascii="Arial Narrow" w:hAnsi="Arial Narrow"/>
                <w:bCs/>
              </w:rPr>
              <w:t xml:space="preserve"> </w:t>
            </w:r>
            <w:r w:rsidR="00643CDA" w:rsidRPr="00E760C2">
              <w:rPr>
                <w:rStyle w:val="apple-style-span"/>
                <w:rFonts w:ascii="Arial Narrow" w:hAnsi="Arial Narrow"/>
                <w:bCs/>
              </w:rPr>
              <w:t>business)</w:t>
            </w:r>
            <w:r w:rsidR="00405833">
              <w:rPr>
                <w:rStyle w:val="apple-style-span"/>
                <w:rFonts w:ascii="Arial Narrow" w:hAnsi="Arial Narrow"/>
                <w:bCs/>
              </w:rPr>
              <w:t xml:space="preserve">; </w:t>
            </w:r>
          </w:p>
          <w:p w14:paraId="33512165" w14:textId="2DD810E9" w:rsidR="00A55F44" w:rsidRDefault="00A55F44" w:rsidP="00601439">
            <w:pPr>
              <w:numPr>
                <w:ilvl w:val="1"/>
                <w:numId w:val="32"/>
              </w:numPr>
              <w:autoSpaceDE w:val="0"/>
              <w:autoSpaceDN w:val="0"/>
              <w:adjustRightInd w:val="0"/>
              <w:spacing w:after="0"/>
              <w:rPr>
                <w:rStyle w:val="apple-style-span"/>
                <w:rFonts w:ascii="Arial Narrow" w:hAnsi="Arial Narrow"/>
                <w:bCs/>
              </w:rPr>
            </w:pPr>
            <w:r>
              <w:rPr>
                <w:rStyle w:val="apple-style-span"/>
                <w:rFonts w:ascii="Arial Narrow" w:hAnsi="Arial Narrow"/>
                <w:bCs/>
              </w:rPr>
              <w:t>B</w:t>
            </w:r>
            <w:r w:rsidR="00643CDA" w:rsidRPr="00E760C2">
              <w:rPr>
                <w:rStyle w:val="apple-style-span"/>
                <w:rFonts w:ascii="Arial Narrow" w:hAnsi="Arial Narrow"/>
                <w:bCs/>
              </w:rPr>
              <w:t>usiness rent payments (e.g., the warehouse where you store business</w:t>
            </w:r>
            <w:r>
              <w:rPr>
                <w:rStyle w:val="apple-style-span"/>
                <w:rFonts w:ascii="Arial Narrow" w:hAnsi="Arial Narrow"/>
                <w:bCs/>
              </w:rPr>
              <w:t xml:space="preserve"> </w:t>
            </w:r>
            <w:r w:rsidR="00643CDA" w:rsidRPr="00A55F44">
              <w:rPr>
                <w:rStyle w:val="apple-style-span"/>
                <w:rFonts w:ascii="Arial Narrow" w:hAnsi="Arial Narrow"/>
                <w:bCs/>
              </w:rPr>
              <w:t>equipment or the vehicle you use to perform your business)</w:t>
            </w:r>
            <w:r w:rsidR="00405833">
              <w:rPr>
                <w:rStyle w:val="apple-style-span"/>
                <w:rFonts w:ascii="Arial Narrow" w:hAnsi="Arial Narrow"/>
                <w:bCs/>
              </w:rPr>
              <w:t xml:space="preserve">; and </w:t>
            </w:r>
          </w:p>
          <w:p w14:paraId="2C62174C" w14:textId="77777777" w:rsidR="000775D4" w:rsidRDefault="00A55F44" w:rsidP="008E0409">
            <w:pPr>
              <w:numPr>
                <w:ilvl w:val="1"/>
                <w:numId w:val="32"/>
              </w:numPr>
              <w:autoSpaceDE w:val="0"/>
              <w:autoSpaceDN w:val="0"/>
              <w:adjustRightInd w:val="0"/>
              <w:spacing w:after="0"/>
              <w:rPr>
                <w:rStyle w:val="apple-style-span"/>
                <w:rFonts w:ascii="Arial Narrow" w:hAnsi="Arial Narrow"/>
                <w:bCs/>
              </w:rPr>
            </w:pPr>
            <w:r>
              <w:rPr>
                <w:rStyle w:val="apple-style-span"/>
                <w:rFonts w:ascii="Arial Narrow" w:hAnsi="Arial Narrow"/>
                <w:bCs/>
              </w:rPr>
              <w:t>B</w:t>
            </w:r>
            <w:r w:rsidR="00643CDA" w:rsidRPr="00A55F44">
              <w:rPr>
                <w:rStyle w:val="apple-style-span"/>
                <w:rFonts w:ascii="Arial Narrow" w:hAnsi="Arial Narrow"/>
                <w:bCs/>
              </w:rPr>
              <w:t>usiness utility</w:t>
            </w:r>
            <w:r>
              <w:rPr>
                <w:rStyle w:val="apple-style-span"/>
                <w:rFonts w:ascii="Arial Narrow" w:hAnsi="Arial Narrow"/>
                <w:bCs/>
              </w:rPr>
              <w:t xml:space="preserve"> </w:t>
            </w:r>
            <w:r w:rsidR="00643CDA" w:rsidRPr="00A55F44">
              <w:rPr>
                <w:rStyle w:val="apple-style-span"/>
                <w:rFonts w:ascii="Arial Narrow" w:hAnsi="Arial Narrow"/>
                <w:bCs/>
              </w:rPr>
              <w:t>payments (e.g., the cost of electricity in the warehouse you rent or gas you use</w:t>
            </w:r>
            <w:r>
              <w:rPr>
                <w:rStyle w:val="apple-style-span"/>
                <w:rFonts w:ascii="Arial Narrow" w:hAnsi="Arial Narrow"/>
                <w:bCs/>
              </w:rPr>
              <w:t xml:space="preserve"> </w:t>
            </w:r>
            <w:r w:rsidR="00643CDA" w:rsidRPr="00A55F44">
              <w:rPr>
                <w:rStyle w:val="apple-style-span"/>
                <w:rFonts w:ascii="Arial Narrow" w:hAnsi="Arial Narrow"/>
                <w:bCs/>
              </w:rPr>
              <w:t xml:space="preserve">driving your business vehicle). </w:t>
            </w:r>
          </w:p>
          <w:p w14:paraId="24DCBF40" w14:textId="77777777" w:rsidR="000775D4" w:rsidRDefault="008E0409" w:rsidP="008E0409">
            <w:pPr>
              <w:numPr>
                <w:ilvl w:val="0"/>
                <w:numId w:val="32"/>
              </w:numPr>
              <w:autoSpaceDE w:val="0"/>
              <w:autoSpaceDN w:val="0"/>
              <w:adjustRightInd w:val="0"/>
              <w:spacing w:after="0"/>
              <w:rPr>
                <w:rStyle w:val="apple-style-span"/>
                <w:rFonts w:ascii="Arial Narrow" w:hAnsi="Arial Narrow"/>
                <w:bCs/>
              </w:rPr>
            </w:pPr>
            <w:r w:rsidRPr="000775D4">
              <w:rPr>
                <w:rStyle w:val="apple-style-span"/>
                <w:rFonts w:ascii="Arial Narrow" w:hAnsi="Arial Narrow"/>
                <w:bCs/>
              </w:rPr>
              <w:t>Interest payments on any other debt obligations that were incurred before</w:t>
            </w:r>
            <w:r w:rsidR="000775D4">
              <w:rPr>
                <w:rStyle w:val="apple-style-span"/>
                <w:rFonts w:ascii="Arial Narrow" w:hAnsi="Arial Narrow"/>
                <w:bCs/>
              </w:rPr>
              <w:t xml:space="preserve"> </w:t>
            </w:r>
            <w:r w:rsidRPr="000775D4">
              <w:rPr>
                <w:rStyle w:val="apple-style-span"/>
                <w:rFonts w:ascii="Arial Narrow" w:hAnsi="Arial Narrow"/>
                <w:bCs/>
              </w:rPr>
              <w:t>February 15, 2020 (such amounts are not eligible for PPP loan forgiveness).</w:t>
            </w:r>
          </w:p>
          <w:p w14:paraId="3D95335A" w14:textId="70C1231A" w:rsidR="00643CDA" w:rsidRDefault="008E0409" w:rsidP="000E7C67">
            <w:pPr>
              <w:numPr>
                <w:ilvl w:val="0"/>
                <w:numId w:val="32"/>
              </w:numPr>
              <w:autoSpaceDE w:val="0"/>
              <w:autoSpaceDN w:val="0"/>
              <w:adjustRightInd w:val="0"/>
              <w:spacing w:after="0"/>
              <w:rPr>
                <w:rStyle w:val="apple-style-span"/>
                <w:rFonts w:ascii="Arial Narrow" w:hAnsi="Arial Narrow"/>
                <w:bCs/>
              </w:rPr>
            </w:pPr>
            <w:r w:rsidRPr="000775D4">
              <w:rPr>
                <w:rStyle w:val="apple-style-span"/>
                <w:rFonts w:ascii="Arial Narrow" w:hAnsi="Arial Narrow"/>
                <w:bCs/>
              </w:rPr>
              <w:t>Refinancing an SBA EIDL loan made between January 31, 2020 and April 3,</w:t>
            </w:r>
            <w:r w:rsidR="000E7C67">
              <w:rPr>
                <w:rStyle w:val="apple-style-span"/>
                <w:rFonts w:ascii="Arial Narrow" w:hAnsi="Arial Narrow"/>
                <w:bCs/>
              </w:rPr>
              <w:t xml:space="preserve"> </w:t>
            </w:r>
            <w:r w:rsidR="00FE4697">
              <w:rPr>
                <w:rStyle w:val="apple-style-span"/>
                <w:rFonts w:ascii="Arial Narrow" w:hAnsi="Arial Narrow"/>
                <w:bCs/>
              </w:rPr>
              <w:t xml:space="preserve">2020. If you received an </w:t>
            </w:r>
            <w:r w:rsidR="00643CDA" w:rsidRPr="000E7C67">
              <w:rPr>
                <w:rStyle w:val="apple-style-span"/>
                <w:rFonts w:ascii="Arial Narrow" w:hAnsi="Arial Narrow"/>
                <w:bCs/>
              </w:rPr>
              <w:t xml:space="preserve">SBA EIDL loan from January 31, 2020 through April 3, 2020, you can </w:t>
            </w:r>
            <w:r w:rsidR="00FE4697">
              <w:rPr>
                <w:rStyle w:val="apple-style-span"/>
                <w:rFonts w:ascii="Arial Narrow" w:hAnsi="Arial Narrow"/>
                <w:bCs/>
              </w:rPr>
              <w:t xml:space="preserve">still </w:t>
            </w:r>
            <w:r w:rsidR="00643CDA" w:rsidRPr="000E7C67">
              <w:rPr>
                <w:rStyle w:val="apple-style-span"/>
                <w:rFonts w:ascii="Arial Narrow" w:hAnsi="Arial Narrow"/>
                <w:bCs/>
              </w:rPr>
              <w:t>apply for a</w:t>
            </w:r>
            <w:r w:rsidR="000E7C67">
              <w:rPr>
                <w:rStyle w:val="apple-style-span"/>
                <w:rFonts w:ascii="Arial Narrow" w:hAnsi="Arial Narrow"/>
                <w:bCs/>
              </w:rPr>
              <w:t xml:space="preserve"> </w:t>
            </w:r>
            <w:r w:rsidR="00643CDA" w:rsidRPr="000E7C67">
              <w:rPr>
                <w:rStyle w:val="apple-style-span"/>
                <w:rFonts w:ascii="Arial Narrow" w:hAnsi="Arial Narrow"/>
                <w:bCs/>
              </w:rPr>
              <w:t>PPP loan. If your EIDL loan was not used for payroll costs, it does not affect your</w:t>
            </w:r>
            <w:r w:rsidR="000E7C67">
              <w:rPr>
                <w:rStyle w:val="apple-style-span"/>
                <w:rFonts w:ascii="Arial Narrow" w:hAnsi="Arial Narrow"/>
                <w:bCs/>
              </w:rPr>
              <w:t xml:space="preserve"> </w:t>
            </w:r>
            <w:r w:rsidR="00643CDA" w:rsidRPr="000E7C67">
              <w:rPr>
                <w:rStyle w:val="apple-style-span"/>
                <w:rFonts w:ascii="Arial Narrow" w:hAnsi="Arial Narrow"/>
                <w:bCs/>
              </w:rPr>
              <w:t>eligibility for a PPP loan. If your EIDL loan was used for payroll costs, your PPP</w:t>
            </w:r>
            <w:r w:rsidR="000E7C67">
              <w:rPr>
                <w:rStyle w:val="apple-style-span"/>
                <w:rFonts w:ascii="Arial Narrow" w:hAnsi="Arial Narrow"/>
                <w:bCs/>
              </w:rPr>
              <w:t xml:space="preserve"> </w:t>
            </w:r>
            <w:r w:rsidR="00643CDA" w:rsidRPr="000E7C67">
              <w:rPr>
                <w:rStyle w:val="apple-style-span"/>
                <w:rFonts w:ascii="Arial Narrow" w:hAnsi="Arial Narrow"/>
                <w:bCs/>
              </w:rPr>
              <w:t>loan must be used to refinance your EIDL loan. Proceeds from any advance up to</w:t>
            </w:r>
            <w:r w:rsidR="000E7C67">
              <w:rPr>
                <w:rStyle w:val="apple-style-span"/>
                <w:rFonts w:ascii="Arial Narrow" w:hAnsi="Arial Narrow"/>
                <w:bCs/>
              </w:rPr>
              <w:t xml:space="preserve"> </w:t>
            </w:r>
            <w:r w:rsidR="00643CDA" w:rsidRPr="000E7C67">
              <w:rPr>
                <w:rStyle w:val="apple-style-span"/>
                <w:rFonts w:ascii="Arial Narrow" w:hAnsi="Arial Narrow"/>
                <w:bCs/>
              </w:rPr>
              <w:t>$10,000 on the EIDL loan will be deducted from the loan forgiveness amount on</w:t>
            </w:r>
            <w:r w:rsidR="000E7C67">
              <w:rPr>
                <w:rStyle w:val="apple-style-span"/>
                <w:rFonts w:ascii="Arial Narrow" w:hAnsi="Arial Narrow"/>
                <w:bCs/>
              </w:rPr>
              <w:t xml:space="preserve"> </w:t>
            </w:r>
            <w:r w:rsidR="00643CDA" w:rsidRPr="000E7C67">
              <w:rPr>
                <w:rStyle w:val="apple-style-span"/>
                <w:rFonts w:ascii="Arial Narrow" w:hAnsi="Arial Narrow"/>
                <w:bCs/>
              </w:rPr>
              <w:t>the PPP loan</w:t>
            </w:r>
            <w:r w:rsidR="000E7C67">
              <w:rPr>
                <w:rStyle w:val="apple-style-span"/>
                <w:rFonts w:ascii="Arial Narrow" w:hAnsi="Arial Narrow"/>
                <w:bCs/>
              </w:rPr>
              <w:t>.</w:t>
            </w:r>
          </w:p>
          <w:p w14:paraId="3A05806D" w14:textId="77777777" w:rsidR="000E7C67" w:rsidRPr="000E7C67" w:rsidRDefault="000E7C67" w:rsidP="000E7C67">
            <w:pPr>
              <w:autoSpaceDE w:val="0"/>
              <w:autoSpaceDN w:val="0"/>
              <w:adjustRightInd w:val="0"/>
              <w:spacing w:after="0"/>
              <w:ind w:left="720"/>
              <w:rPr>
                <w:rStyle w:val="apple-style-span"/>
                <w:rFonts w:ascii="Arial Narrow" w:hAnsi="Arial Narrow"/>
                <w:bCs/>
              </w:rPr>
            </w:pPr>
          </w:p>
          <w:p w14:paraId="329D83A2" w14:textId="400EAD71" w:rsidR="0078288E" w:rsidRDefault="00643CDA" w:rsidP="00643CDA">
            <w:pPr>
              <w:autoSpaceDE w:val="0"/>
              <w:autoSpaceDN w:val="0"/>
              <w:adjustRightInd w:val="0"/>
              <w:spacing w:after="0"/>
              <w:rPr>
                <w:rStyle w:val="apple-style-span"/>
                <w:rFonts w:ascii="Arial Narrow" w:hAnsi="Arial Narrow"/>
                <w:bCs/>
              </w:rPr>
            </w:pPr>
            <w:r w:rsidRPr="00643CDA">
              <w:rPr>
                <w:rStyle w:val="apple-style-span"/>
                <w:rFonts w:ascii="Arial Narrow" w:hAnsi="Arial Narrow"/>
                <w:bCs/>
              </w:rPr>
              <w:t xml:space="preserve">The </w:t>
            </w:r>
            <w:r w:rsidR="00707E49">
              <w:rPr>
                <w:rStyle w:val="apple-style-span"/>
                <w:rFonts w:ascii="Arial Narrow" w:hAnsi="Arial Narrow"/>
                <w:bCs/>
              </w:rPr>
              <w:t>SBA</w:t>
            </w:r>
            <w:r w:rsidRPr="00643CDA">
              <w:rPr>
                <w:rStyle w:val="apple-style-span"/>
                <w:rFonts w:ascii="Arial Narrow" w:hAnsi="Arial Narrow"/>
                <w:bCs/>
              </w:rPr>
              <w:t xml:space="preserve"> determined that </w:t>
            </w:r>
            <w:r w:rsidR="00B0539B">
              <w:rPr>
                <w:rStyle w:val="apple-style-span"/>
                <w:rFonts w:ascii="Arial Narrow" w:hAnsi="Arial Narrow"/>
                <w:bCs/>
              </w:rPr>
              <w:t xml:space="preserve">it’s </w:t>
            </w:r>
            <w:r w:rsidRPr="00643CDA">
              <w:rPr>
                <w:rStyle w:val="apple-style-span"/>
                <w:rFonts w:ascii="Arial Narrow" w:hAnsi="Arial Narrow"/>
                <w:bCs/>
              </w:rPr>
              <w:t>appropriate to</w:t>
            </w:r>
            <w:r w:rsidR="00DC7227">
              <w:rPr>
                <w:rStyle w:val="apple-style-span"/>
                <w:rFonts w:ascii="Arial Narrow" w:hAnsi="Arial Narrow"/>
                <w:bCs/>
              </w:rPr>
              <w:t xml:space="preserve"> </w:t>
            </w:r>
            <w:r w:rsidRPr="00643CDA">
              <w:rPr>
                <w:rStyle w:val="apple-style-span"/>
                <w:rFonts w:ascii="Arial Narrow" w:hAnsi="Arial Narrow"/>
                <w:bCs/>
              </w:rPr>
              <w:t xml:space="preserve">limit </w:t>
            </w:r>
            <w:r w:rsidR="00B0539B">
              <w:rPr>
                <w:rStyle w:val="apple-style-span"/>
                <w:rFonts w:ascii="Arial Narrow" w:hAnsi="Arial Narrow"/>
                <w:bCs/>
              </w:rPr>
              <w:t>the</w:t>
            </w:r>
            <w:r w:rsidRPr="00643CDA">
              <w:rPr>
                <w:rStyle w:val="apple-style-span"/>
                <w:rFonts w:ascii="Arial Narrow" w:hAnsi="Arial Narrow"/>
                <w:bCs/>
              </w:rPr>
              <w:t xml:space="preserve"> use of loan proceeds</w:t>
            </w:r>
            <w:r w:rsidR="00DC7227">
              <w:rPr>
                <w:rStyle w:val="apple-style-span"/>
                <w:rFonts w:ascii="Arial Narrow" w:hAnsi="Arial Narrow"/>
                <w:bCs/>
              </w:rPr>
              <w:t xml:space="preserve"> </w:t>
            </w:r>
            <w:r w:rsidR="00F11C27">
              <w:rPr>
                <w:rStyle w:val="apple-style-span"/>
                <w:rFonts w:ascii="Arial Narrow" w:hAnsi="Arial Narrow"/>
                <w:bCs/>
              </w:rPr>
              <w:t xml:space="preserve">to </w:t>
            </w:r>
            <w:r w:rsidR="00B0539B">
              <w:rPr>
                <w:rStyle w:val="apple-style-span"/>
                <w:rFonts w:ascii="Arial Narrow" w:hAnsi="Arial Narrow"/>
                <w:bCs/>
              </w:rPr>
              <w:t>those</w:t>
            </w:r>
            <w:r w:rsidR="00F11C27">
              <w:rPr>
                <w:rStyle w:val="apple-style-span"/>
                <w:rFonts w:ascii="Arial Narrow" w:hAnsi="Arial Narrow"/>
                <w:bCs/>
              </w:rPr>
              <w:t xml:space="preserve"> items </w:t>
            </w:r>
            <w:r w:rsidR="00B0539B">
              <w:rPr>
                <w:rStyle w:val="apple-style-span"/>
                <w:rFonts w:ascii="Arial Narrow" w:hAnsi="Arial Narrow"/>
                <w:bCs/>
              </w:rPr>
              <w:t xml:space="preserve">listed </w:t>
            </w:r>
            <w:r w:rsidR="00F11C27">
              <w:rPr>
                <w:rStyle w:val="apple-style-span"/>
                <w:rFonts w:ascii="Arial Narrow" w:hAnsi="Arial Narrow"/>
                <w:bCs/>
              </w:rPr>
              <w:t>above</w:t>
            </w:r>
            <w:r w:rsidRPr="00643CDA">
              <w:rPr>
                <w:rStyle w:val="apple-style-span"/>
                <w:rFonts w:ascii="Arial Narrow" w:hAnsi="Arial Narrow"/>
                <w:bCs/>
              </w:rPr>
              <w:t xml:space="preserve"> for which the borrower </w:t>
            </w:r>
            <w:proofErr w:type="gramStart"/>
            <w:r w:rsidR="00B0539B">
              <w:rPr>
                <w:rStyle w:val="apple-style-span"/>
                <w:rFonts w:ascii="Arial Narrow" w:hAnsi="Arial Narrow"/>
                <w:bCs/>
              </w:rPr>
              <w:t xml:space="preserve">actually </w:t>
            </w:r>
            <w:r w:rsidRPr="00643CDA">
              <w:rPr>
                <w:rStyle w:val="apple-style-span"/>
                <w:rFonts w:ascii="Arial Narrow" w:hAnsi="Arial Narrow"/>
                <w:bCs/>
              </w:rPr>
              <w:t>made</w:t>
            </w:r>
            <w:proofErr w:type="gramEnd"/>
            <w:r w:rsidRPr="00643CDA">
              <w:rPr>
                <w:rStyle w:val="apple-style-span"/>
                <w:rFonts w:ascii="Arial Narrow" w:hAnsi="Arial Narrow"/>
                <w:bCs/>
              </w:rPr>
              <w:t xml:space="preserve"> expenditures in 2019</w:t>
            </w:r>
            <w:r w:rsidR="006B15A7">
              <w:rPr>
                <w:rStyle w:val="apple-style-span"/>
                <w:rFonts w:ascii="Arial Narrow" w:hAnsi="Arial Narrow"/>
                <w:bCs/>
              </w:rPr>
              <w:t>.</w:t>
            </w:r>
            <w:r w:rsidRPr="00643CDA">
              <w:rPr>
                <w:rStyle w:val="apple-style-span"/>
                <w:rFonts w:ascii="Arial Narrow" w:hAnsi="Arial Narrow"/>
                <w:bCs/>
              </w:rPr>
              <w:t xml:space="preserve"> </w:t>
            </w:r>
            <w:r w:rsidR="00F11C27">
              <w:rPr>
                <w:rStyle w:val="apple-style-span"/>
                <w:rFonts w:ascii="Arial Narrow" w:hAnsi="Arial Narrow"/>
                <w:bCs/>
              </w:rPr>
              <w:t>It believes</w:t>
            </w:r>
            <w:r w:rsidRPr="00643CDA">
              <w:rPr>
                <w:rStyle w:val="apple-style-span"/>
                <w:rFonts w:ascii="Arial Narrow" w:hAnsi="Arial Narrow"/>
                <w:bCs/>
              </w:rPr>
              <w:t xml:space="preserve"> that this limitation is</w:t>
            </w:r>
            <w:r w:rsidR="00DC7227">
              <w:rPr>
                <w:rStyle w:val="apple-style-span"/>
                <w:rFonts w:ascii="Arial Narrow" w:hAnsi="Arial Narrow"/>
                <w:bCs/>
              </w:rPr>
              <w:t xml:space="preserve"> </w:t>
            </w:r>
            <w:r w:rsidRPr="00643CDA">
              <w:rPr>
                <w:rStyle w:val="apple-style-span"/>
                <w:rFonts w:ascii="Arial Narrow" w:hAnsi="Arial Narrow"/>
                <w:bCs/>
              </w:rPr>
              <w:t xml:space="preserve">consistent with the </w:t>
            </w:r>
            <w:r w:rsidR="00CE3889">
              <w:rPr>
                <w:rStyle w:val="apple-style-span"/>
                <w:rFonts w:ascii="Arial Narrow" w:hAnsi="Arial Narrow"/>
                <w:bCs/>
              </w:rPr>
              <w:t xml:space="preserve">borrower certification required by </w:t>
            </w:r>
            <w:r w:rsidRPr="00643CDA">
              <w:rPr>
                <w:rStyle w:val="apple-style-span"/>
                <w:rFonts w:ascii="Arial Narrow" w:hAnsi="Arial Narrow"/>
                <w:bCs/>
              </w:rPr>
              <w:t xml:space="preserve">the Act </w:t>
            </w:r>
            <w:r w:rsidR="00F11C27" w:rsidRPr="00643CDA">
              <w:rPr>
                <w:rStyle w:val="apple-style-span"/>
                <w:rFonts w:ascii="Arial Narrow" w:hAnsi="Arial Narrow"/>
                <w:bCs/>
              </w:rPr>
              <w:t>“to support the ongoing operations</w:t>
            </w:r>
            <w:r w:rsidR="00CE3889">
              <w:rPr>
                <w:rStyle w:val="apple-style-span"/>
                <w:rFonts w:ascii="Arial Narrow" w:hAnsi="Arial Narrow"/>
                <w:bCs/>
              </w:rPr>
              <w:t xml:space="preserve">,” and </w:t>
            </w:r>
            <w:r w:rsidRPr="00643CDA">
              <w:rPr>
                <w:rStyle w:val="apple-style-span"/>
                <w:rFonts w:ascii="Arial Narrow" w:hAnsi="Arial Narrow"/>
                <w:bCs/>
              </w:rPr>
              <w:t xml:space="preserve">will help </w:t>
            </w:r>
            <w:r w:rsidR="00E933B4">
              <w:rPr>
                <w:rStyle w:val="apple-style-span"/>
                <w:rFonts w:ascii="Arial Narrow" w:hAnsi="Arial Narrow"/>
                <w:bCs/>
              </w:rPr>
              <w:t>make sure</w:t>
            </w:r>
            <w:r w:rsidRPr="00643CDA">
              <w:rPr>
                <w:rStyle w:val="apple-style-span"/>
                <w:rFonts w:ascii="Arial Narrow" w:hAnsi="Arial Narrow"/>
                <w:bCs/>
              </w:rPr>
              <w:t xml:space="preserve"> that the finite appropriations for these loans are directed toward</w:t>
            </w:r>
            <w:r w:rsidR="006B15A7">
              <w:rPr>
                <w:rStyle w:val="apple-style-span"/>
                <w:rFonts w:ascii="Arial Narrow" w:hAnsi="Arial Narrow"/>
                <w:bCs/>
              </w:rPr>
              <w:t xml:space="preserve"> </w:t>
            </w:r>
            <w:r w:rsidR="000A15FA">
              <w:rPr>
                <w:rStyle w:val="apple-style-span"/>
                <w:rFonts w:ascii="Arial Narrow" w:hAnsi="Arial Narrow"/>
                <w:bCs/>
              </w:rPr>
              <w:t xml:space="preserve">the </w:t>
            </w:r>
            <w:r w:rsidR="006C67D7">
              <w:rPr>
                <w:rStyle w:val="apple-style-span"/>
                <w:rFonts w:ascii="Arial Narrow" w:hAnsi="Arial Narrow"/>
                <w:bCs/>
              </w:rPr>
              <w:t xml:space="preserve">intended purpose of </w:t>
            </w:r>
            <w:r w:rsidRPr="00643CDA">
              <w:rPr>
                <w:rStyle w:val="apple-style-span"/>
                <w:rFonts w:ascii="Arial Narrow" w:hAnsi="Arial Narrow"/>
                <w:bCs/>
              </w:rPr>
              <w:t>maintaining existing operations and payroll</w:t>
            </w:r>
            <w:r w:rsidR="00CE3889">
              <w:rPr>
                <w:rStyle w:val="apple-style-span"/>
                <w:rFonts w:ascii="Arial Narrow" w:hAnsi="Arial Narrow"/>
                <w:bCs/>
              </w:rPr>
              <w:t xml:space="preserve">, and </w:t>
            </w:r>
            <w:r w:rsidR="00CE3889" w:rsidRPr="00643CDA">
              <w:rPr>
                <w:rStyle w:val="apple-style-span"/>
                <w:rFonts w:ascii="Arial Narrow" w:hAnsi="Arial Narrow"/>
                <w:bCs/>
              </w:rPr>
              <w:t>not for business expansion</w:t>
            </w:r>
            <w:r w:rsidR="00CE3889">
              <w:rPr>
                <w:rStyle w:val="apple-style-span"/>
                <w:rFonts w:ascii="Arial Narrow" w:hAnsi="Arial Narrow"/>
                <w:bCs/>
              </w:rPr>
              <w:t xml:space="preserve">. </w:t>
            </w:r>
          </w:p>
          <w:p w14:paraId="3F7ECAB2" w14:textId="77777777" w:rsidR="0078288E" w:rsidRDefault="0078288E" w:rsidP="00643CDA">
            <w:pPr>
              <w:autoSpaceDE w:val="0"/>
              <w:autoSpaceDN w:val="0"/>
              <w:adjustRightInd w:val="0"/>
              <w:spacing w:after="0"/>
              <w:rPr>
                <w:rStyle w:val="apple-style-span"/>
                <w:rFonts w:ascii="Arial Narrow" w:hAnsi="Arial Narrow"/>
                <w:bCs/>
              </w:rPr>
            </w:pPr>
          </w:p>
          <w:p w14:paraId="6C7E9DE6" w14:textId="77777777" w:rsidR="003642AD" w:rsidRDefault="00A6006D" w:rsidP="00643CDA">
            <w:pPr>
              <w:autoSpaceDE w:val="0"/>
              <w:autoSpaceDN w:val="0"/>
              <w:adjustRightInd w:val="0"/>
              <w:spacing w:after="0"/>
              <w:rPr>
                <w:rStyle w:val="apple-style-span"/>
                <w:rFonts w:ascii="Arial Narrow" w:hAnsi="Arial Narrow"/>
                <w:bCs/>
              </w:rPr>
            </w:pPr>
            <w:r>
              <w:rPr>
                <w:rStyle w:val="apple-style-span"/>
                <w:rFonts w:ascii="Arial Narrow" w:hAnsi="Arial Narrow"/>
                <w:bCs/>
              </w:rPr>
              <w:t>A</w:t>
            </w:r>
            <w:r w:rsidR="00643CDA" w:rsidRPr="00643CDA">
              <w:rPr>
                <w:rStyle w:val="apple-style-span"/>
                <w:rFonts w:ascii="Arial Narrow" w:hAnsi="Arial Narrow"/>
                <w:bCs/>
              </w:rPr>
              <w:t xml:space="preserve">lthough the </w:t>
            </w:r>
            <w:r>
              <w:rPr>
                <w:rStyle w:val="apple-style-span"/>
                <w:rFonts w:ascii="Arial Narrow" w:hAnsi="Arial Narrow"/>
                <w:bCs/>
              </w:rPr>
              <w:t xml:space="preserve">CARES </w:t>
            </w:r>
            <w:r w:rsidR="00643CDA" w:rsidRPr="00643CDA">
              <w:rPr>
                <w:rStyle w:val="apple-style-span"/>
                <w:rFonts w:ascii="Arial Narrow" w:hAnsi="Arial Narrow"/>
                <w:bCs/>
              </w:rPr>
              <w:t>Act makes businesses in operation on February 15,</w:t>
            </w:r>
            <w:r>
              <w:rPr>
                <w:rStyle w:val="apple-style-span"/>
                <w:rFonts w:ascii="Arial Narrow" w:hAnsi="Arial Narrow"/>
                <w:bCs/>
              </w:rPr>
              <w:t xml:space="preserve"> </w:t>
            </w:r>
            <w:r w:rsidR="00643CDA" w:rsidRPr="00643CDA">
              <w:rPr>
                <w:rStyle w:val="apple-style-span"/>
                <w:rFonts w:ascii="Arial Narrow" w:hAnsi="Arial Narrow"/>
                <w:bCs/>
              </w:rPr>
              <w:t xml:space="preserve">2020 eligible for PPP loans, the </w:t>
            </w:r>
            <w:r>
              <w:rPr>
                <w:rStyle w:val="apple-style-span"/>
                <w:rFonts w:ascii="Arial Narrow" w:hAnsi="Arial Narrow"/>
                <w:bCs/>
              </w:rPr>
              <w:t xml:space="preserve">SBA </w:t>
            </w:r>
            <w:r w:rsidR="00643CDA" w:rsidRPr="00643CDA">
              <w:rPr>
                <w:rStyle w:val="apple-style-span"/>
                <w:rFonts w:ascii="Arial Narrow" w:hAnsi="Arial Narrow"/>
                <w:bCs/>
              </w:rPr>
              <w:t>determined that self-employed individuals will need to rely on their 2019 Form 1040</w:t>
            </w:r>
            <w:r w:rsidR="00965E43">
              <w:rPr>
                <w:rStyle w:val="apple-style-span"/>
                <w:rFonts w:ascii="Arial Narrow" w:hAnsi="Arial Narrow"/>
                <w:bCs/>
              </w:rPr>
              <w:t xml:space="preserve"> </w:t>
            </w:r>
            <w:r w:rsidR="00643CDA" w:rsidRPr="00643CDA">
              <w:rPr>
                <w:rStyle w:val="apple-style-span"/>
                <w:rFonts w:ascii="Arial Narrow" w:hAnsi="Arial Narrow"/>
                <w:bCs/>
              </w:rPr>
              <w:t xml:space="preserve">Schedule C, which provides verifiable documentation on expenses </w:t>
            </w:r>
            <w:r w:rsidR="008D0436">
              <w:rPr>
                <w:rStyle w:val="apple-style-span"/>
                <w:rFonts w:ascii="Arial Narrow" w:hAnsi="Arial Narrow"/>
                <w:bCs/>
              </w:rPr>
              <w:t>for calendar year 2019</w:t>
            </w:r>
            <w:r w:rsidR="00643CDA" w:rsidRPr="00643CDA">
              <w:rPr>
                <w:rStyle w:val="apple-style-span"/>
                <w:rFonts w:ascii="Arial Narrow" w:hAnsi="Arial Narrow"/>
                <w:bCs/>
              </w:rPr>
              <w:t xml:space="preserve">. </w:t>
            </w:r>
          </w:p>
          <w:p w14:paraId="525ECFEB" w14:textId="77777777" w:rsidR="003642AD" w:rsidRDefault="003642AD" w:rsidP="00643CDA">
            <w:pPr>
              <w:autoSpaceDE w:val="0"/>
              <w:autoSpaceDN w:val="0"/>
              <w:adjustRightInd w:val="0"/>
              <w:spacing w:after="0"/>
              <w:rPr>
                <w:rStyle w:val="apple-style-span"/>
                <w:rFonts w:ascii="Arial Narrow" w:hAnsi="Arial Narrow"/>
                <w:bCs/>
              </w:rPr>
            </w:pPr>
          </w:p>
          <w:p w14:paraId="38F8CCF0" w14:textId="05856E0F" w:rsidR="003642AD" w:rsidRDefault="00643CDA" w:rsidP="00643CDA">
            <w:pPr>
              <w:autoSpaceDE w:val="0"/>
              <w:autoSpaceDN w:val="0"/>
              <w:adjustRightInd w:val="0"/>
              <w:spacing w:after="0"/>
              <w:rPr>
                <w:rStyle w:val="apple-style-span"/>
                <w:rFonts w:ascii="Arial Narrow" w:hAnsi="Arial Narrow"/>
                <w:bCs/>
              </w:rPr>
            </w:pPr>
            <w:r w:rsidRPr="00643CDA">
              <w:rPr>
                <w:rStyle w:val="apple-style-span"/>
                <w:rFonts w:ascii="Arial Narrow" w:hAnsi="Arial Narrow"/>
                <w:bCs/>
              </w:rPr>
              <w:t xml:space="preserve">For individuals with self-employment </w:t>
            </w:r>
            <w:r w:rsidR="00905439">
              <w:rPr>
                <w:rStyle w:val="apple-style-span"/>
                <w:rFonts w:ascii="Arial Narrow" w:hAnsi="Arial Narrow"/>
                <w:bCs/>
              </w:rPr>
              <w:t xml:space="preserve">income </w:t>
            </w:r>
            <w:r w:rsidRPr="00643CDA">
              <w:rPr>
                <w:rStyle w:val="apple-style-span"/>
                <w:rFonts w:ascii="Arial Narrow" w:hAnsi="Arial Narrow"/>
                <w:bCs/>
              </w:rPr>
              <w:t>from</w:t>
            </w:r>
            <w:r w:rsidR="00965E43">
              <w:rPr>
                <w:rStyle w:val="apple-style-span"/>
                <w:rFonts w:ascii="Arial Narrow" w:hAnsi="Arial Narrow"/>
                <w:bCs/>
              </w:rPr>
              <w:t xml:space="preserve"> </w:t>
            </w:r>
            <w:r w:rsidRPr="00643CDA">
              <w:rPr>
                <w:rStyle w:val="apple-style-span"/>
                <w:rFonts w:ascii="Arial Narrow" w:hAnsi="Arial Narrow"/>
                <w:bCs/>
              </w:rPr>
              <w:t>2019 for which they have filed or will file a 2019 Form 1040 Schedule C, expenses</w:t>
            </w:r>
            <w:r w:rsidR="00965E43">
              <w:rPr>
                <w:rStyle w:val="apple-style-span"/>
                <w:rFonts w:ascii="Arial Narrow" w:hAnsi="Arial Narrow"/>
                <w:bCs/>
              </w:rPr>
              <w:t xml:space="preserve"> </w:t>
            </w:r>
            <w:r w:rsidRPr="00643CDA">
              <w:rPr>
                <w:rStyle w:val="apple-style-span"/>
                <w:rFonts w:ascii="Arial Narrow" w:hAnsi="Arial Narrow"/>
                <w:bCs/>
              </w:rPr>
              <w:t>between January 1, 2020 and February 14, 2020 may not be considered because</w:t>
            </w:r>
            <w:r w:rsidR="00965E43">
              <w:rPr>
                <w:rStyle w:val="apple-style-span"/>
                <w:rFonts w:ascii="Arial Narrow" w:hAnsi="Arial Narrow"/>
                <w:bCs/>
              </w:rPr>
              <w:t xml:space="preserve"> </w:t>
            </w:r>
            <w:r w:rsidRPr="00643CDA">
              <w:rPr>
                <w:rStyle w:val="apple-style-span"/>
                <w:rFonts w:ascii="Arial Narrow" w:hAnsi="Arial Narrow"/>
                <w:bCs/>
              </w:rPr>
              <w:t>of the lack of verifiable</w:t>
            </w:r>
            <w:r w:rsidR="00965E43">
              <w:rPr>
                <w:rStyle w:val="apple-style-span"/>
                <w:rFonts w:ascii="Arial Narrow" w:hAnsi="Arial Narrow"/>
                <w:bCs/>
              </w:rPr>
              <w:t xml:space="preserve"> </w:t>
            </w:r>
            <w:r w:rsidRPr="00643CDA">
              <w:rPr>
                <w:rStyle w:val="apple-style-span"/>
                <w:rFonts w:ascii="Arial Narrow" w:hAnsi="Arial Narrow"/>
                <w:bCs/>
              </w:rPr>
              <w:t>documentation</w:t>
            </w:r>
            <w:r w:rsidR="007161AA">
              <w:rPr>
                <w:rStyle w:val="apple-style-span"/>
                <w:rFonts w:ascii="Arial Narrow" w:hAnsi="Arial Narrow"/>
                <w:bCs/>
              </w:rPr>
              <w:t>.</w:t>
            </w:r>
          </w:p>
          <w:p w14:paraId="58AFD81E" w14:textId="77777777" w:rsidR="003642AD" w:rsidRDefault="003642AD" w:rsidP="00643CDA">
            <w:pPr>
              <w:autoSpaceDE w:val="0"/>
              <w:autoSpaceDN w:val="0"/>
              <w:adjustRightInd w:val="0"/>
              <w:spacing w:after="0"/>
              <w:rPr>
                <w:rStyle w:val="apple-style-span"/>
                <w:rFonts w:ascii="Arial Narrow" w:hAnsi="Arial Narrow"/>
                <w:bCs/>
              </w:rPr>
            </w:pPr>
          </w:p>
          <w:p w14:paraId="6B744B5E" w14:textId="77777777" w:rsidR="00C14029" w:rsidRDefault="00C14029" w:rsidP="00C14029">
            <w:pPr>
              <w:autoSpaceDE w:val="0"/>
              <w:autoSpaceDN w:val="0"/>
              <w:adjustRightInd w:val="0"/>
              <w:spacing w:after="0"/>
              <w:rPr>
                <w:rStyle w:val="apple-style-span"/>
                <w:rFonts w:ascii="Arial Narrow" w:hAnsi="Arial Narrow"/>
                <w:bCs/>
              </w:rPr>
            </w:pPr>
            <w:r w:rsidRPr="000069EA">
              <w:rPr>
                <w:rStyle w:val="apple-style-span"/>
                <w:rFonts w:ascii="Arial Narrow" w:hAnsi="Arial Narrow"/>
                <w:bCs/>
              </w:rPr>
              <w:t>SBA will issue additional guidance for individuals with self-employment income who</w:t>
            </w:r>
            <w:r>
              <w:rPr>
                <w:rStyle w:val="apple-style-span"/>
                <w:rFonts w:ascii="Arial Narrow" w:hAnsi="Arial Narrow"/>
                <w:bCs/>
              </w:rPr>
              <w:t>:</w:t>
            </w:r>
          </w:p>
          <w:p w14:paraId="677C4DC8" w14:textId="77777777" w:rsidR="00C14029" w:rsidRDefault="00C14029" w:rsidP="00C14029">
            <w:pPr>
              <w:numPr>
                <w:ilvl w:val="0"/>
                <w:numId w:val="30"/>
              </w:numPr>
              <w:autoSpaceDE w:val="0"/>
              <w:autoSpaceDN w:val="0"/>
              <w:adjustRightInd w:val="0"/>
              <w:spacing w:after="0"/>
              <w:rPr>
                <w:rStyle w:val="apple-style-span"/>
                <w:rFonts w:ascii="Arial Narrow" w:hAnsi="Arial Narrow"/>
                <w:bCs/>
              </w:rPr>
            </w:pPr>
            <w:proofErr w:type="spellStart"/>
            <w:r>
              <w:rPr>
                <w:rStyle w:val="apple-style-span"/>
                <w:rFonts w:ascii="Arial Narrow" w:hAnsi="Arial Narrow"/>
                <w:bCs/>
              </w:rPr>
              <w:t>W</w:t>
            </w:r>
            <w:r w:rsidRPr="000069EA">
              <w:rPr>
                <w:rStyle w:val="apple-style-span"/>
                <w:rFonts w:ascii="Arial Narrow" w:hAnsi="Arial Narrow"/>
                <w:bCs/>
              </w:rPr>
              <w:t>ere</w:t>
            </w:r>
            <w:proofErr w:type="spellEnd"/>
            <w:r w:rsidRPr="000069EA">
              <w:rPr>
                <w:rStyle w:val="apple-style-span"/>
                <w:rFonts w:ascii="Arial Narrow" w:hAnsi="Arial Narrow"/>
                <w:bCs/>
              </w:rPr>
              <w:t xml:space="preserve"> not in operation in 2019 but who </w:t>
            </w:r>
            <w:r w:rsidRPr="0028589E">
              <w:rPr>
                <w:rStyle w:val="apple-style-span"/>
                <w:rFonts w:ascii="Arial Narrow" w:hAnsi="Arial Narrow"/>
                <w:bCs/>
              </w:rPr>
              <w:t xml:space="preserve">were in operation on February 15, 2020, and </w:t>
            </w:r>
          </w:p>
          <w:p w14:paraId="26C0DC95" w14:textId="77777777" w:rsidR="00C14029" w:rsidRDefault="00C14029" w:rsidP="00C14029">
            <w:pPr>
              <w:numPr>
                <w:ilvl w:val="0"/>
                <w:numId w:val="30"/>
              </w:numPr>
              <w:autoSpaceDE w:val="0"/>
              <w:autoSpaceDN w:val="0"/>
              <w:adjustRightInd w:val="0"/>
              <w:spacing w:after="0"/>
              <w:rPr>
                <w:rStyle w:val="apple-style-span"/>
                <w:rFonts w:ascii="Arial Narrow" w:hAnsi="Arial Narrow"/>
                <w:bCs/>
              </w:rPr>
            </w:pPr>
            <w:r>
              <w:rPr>
                <w:rStyle w:val="apple-style-span"/>
                <w:rFonts w:ascii="Arial Narrow" w:hAnsi="Arial Narrow"/>
                <w:bCs/>
              </w:rPr>
              <w:t>W</w:t>
            </w:r>
            <w:r w:rsidRPr="0028589E">
              <w:rPr>
                <w:rStyle w:val="apple-style-span"/>
                <w:rFonts w:ascii="Arial Narrow" w:hAnsi="Arial Narrow"/>
                <w:bCs/>
              </w:rPr>
              <w:t>ill file a Form 1040 Schedule C for</w:t>
            </w:r>
            <w:r>
              <w:rPr>
                <w:rStyle w:val="apple-style-span"/>
                <w:rFonts w:ascii="Arial Narrow" w:hAnsi="Arial Narrow"/>
                <w:bCs/>
              </w:rPr>
              <w:t xml:space="preserve"> </w:t>
            </w:r>
            <w:r w:rsidRPr="0028589E">
              <w:rPr>
                <w:rStyle w:val="apple-style-span"/>
                <w:rFonts w:ascii="Arial Narrow" w:hAnsi="Arial Narrow"/>
                <w:bCs/>
              </w:rPr>
              <w:t>2020.</w:t>
            </w:r>
          </w:p>
          <w:p w14:paraId="273C864C" w14:textId="77777777" w:rsidR="00965E43" w:rsidRDefault="00965E43" w:rsidP="00643CDA">
            <w:pPr>
              <w:autoSpaceDE w:val="0"/>
              <w:autoSpaceDN w:val="0"/>
              <w:adjustRightInd w:val="0"/>
              <w:spacing w:after="0"/>
              <w:rPr>
                <w:rStyle w:val="apple-style-span"/>
                <w:rFonts w:ascii="Arial Narrow" w:hAnsi="Arial Narrow"/>
                <w:bCs/>
              </w:rPr>
            </w:pPr>
          </w:p>
          <w:p w14:paraId="35AF8974" w14:textId="77777777" w:rsidR="00812688" w:rsidRDefault="00812688" w:rsidP="00610CF6">
            <w:pPr>
              <w:autoSpaceDE w:val="0"/>
              <w:autoSpaceDN w:val="0"/>
              <w:adjustRightInd w:val="0"/>
              <w:spacing w:after="0"/>
              <w:rPr>
                <w:rStyle w:val="apple-style-span"/>
                <w:rFonts w:ascii="Arial Narrow" w:hAnsi="Arial Narrow"/>
                <w:bCs/>
                <w:u w:val="single"/>
              </w:rPr>
            </w:pPr>
            <w:r w:rsidRPr="00812688">
              <w:rPr>
                <w:rStyle w:val="apple-style-span"/>
                <w:rFonts w:ascii="Arial Narrow" w:hAnsi="Arial Narrow"/>
                <w:bCs/>
                <w:u w:val="single"/>
              </w:rPr>
              <w:t xml:space="preserve">Are there any other restrictions on how I can use PPP loan proceeds? </w:t>
            </w:r>
          </w:p>
          <w:p w14:paraId="5AF43BC7" w14:textId="1667F230" w:rsidR="00812688" w:rsidRDefault="007F37F6" w:rsidP="007F37F6">
            <w:pPr>
              <w:autoSpaceDE w:val="0"/>
              <w:autoSpaceDN w:val="0"/>
              <w:adjustRightInd w:val="0"/>
              <w:spacing w:after="0"/>
              <w:rPr>
                <w:rStyle w:val="apple-style-span"/>
                <w:rFonts w:ascii="Arial Narrow" w:hAnsi="Arial Narrow"/>
                <w:bCs/>
              </w:rPr>
            </w:pPr>
            <w:r w:rsidRPr="007F37F6">
              <w:rPr>
                <w:rStyle w:val="apple-style-span"/>
                <w:rFonts w:ascii="Arial Narrow" w:hAnsi="Arial Narrow"/>
                <w:bCs/>
              </w:rPr>
              <w:t>Yes. At least 75</w:t>
            </w:r>
            <w:r w:rsidR="00315542">
              <w:rPr>
                <w:rStyle w:val="apple-style-span"/>
                <w:rFonts w:ascii="Arial Narrow" w:hAnsi="Arial Narrow"/>
                <w:bCs/>
              </w:rPr>
              <w:t xml:space="preserve">% </w:t>
            </w:r>
            <w:r w:rsidRPr="007F37F6">
              <w:rPr>
                <w:rStyle w:val="apple-style-span"/>
                <w:rFonts w:ascii="Arial Narrow" w:hAnsi="Arial Narrow"/>
                <w:bCs/>
              </w:rPr>
              <w:t xml:space="preserve">of the PPP loan proceeds </w:t>
            </w:r>
            <w:proofErr w:type="gramStart"/>
            <w:r w:rsidR="00315542">
              <w:rPr>
                <w:rStyle w:val="apple-style-span"/>
                <w:rFonts w:ascii="Arial Narrow" w:hAnsi="Arial Narrow"/>
                <w:bCs/>
              </w:rPr>
              <w:t>have to</w:t>
            </w:r>
            <w:proofErr w:type="gramEnd"/>
            <w:r w:rsidRPr="007F37F6">
              <w:rPr>
                <w:rStyle w:val="apple-style-span"/>
                <w:rFonts w:ascii="Arial Narrow" w:hAnsi="Arial Narrow"/>
                <w:bCs/>
              </w:rPr>
              <w:t xml:space="preserve"> be used for payroll costs. For</w:t>
            </w:r>
            <w:r w:rsidR="00315542">
              <w:rPr>
                <w:rStyle w:val="apple-style-span"/>
                <w:rFonts w:ascii="Arial Narrow" w:hAnsi="Arial Narrow"/>
                <w:bCs/>
              </w:rPr>
              <w:t xml:space="preserve"> </w:t>
            </w:r>
            <w:r w:rsidRPr="007F37F6">
              <w:rPr>
                <w:rStyle w:val="apple-style-span"/>
                <w:rFonts w:ascii="Arial Narrow" w:hAnsi="Arial Narrow"/>
                <w:bCs/>
              </w:rPr>
              <w:t>purposes of determining</w:t>
            </w:r>
            <w:r w:rsidR="004A11F2">
              <w:rPr>
                <w:rStyle w:val="apple-style-span"/>
                <w:rFonts w:ascii="Arial Narrow" w:hAnsi="Arial Narrow"/>
                <w:bCs/>
              </w:rPr>
              <w:t xml:space="preserve"> this</w:t>
            </w:r>
            <w:r w:rsidRPr="007F37F6">
              <w:rPr>
                <w:rStyle w:val="apple-style-span"/>
                <w:rFonts w:ascii="Arial Narrow" w:hAnsi="Arial Narrow"/>
                <w:bCs/>
              </w:rPr>
              <w:t xml:space="preserve"> (but not for forgiveness purposes), the amount of any refinanced EIDL </w:t>
            </w:r>
            <w:r w:rsidR="004A11F2">
              <w:rPr>
                <w:rStyle w:val="apple-style-span"/>
                <w:rFonts w:ascii="Arial Narrow" w:hAnsi="Arial Narrow"/>
                <w:bCs/>
              </w:rPr>
              <w:t>is</w:t>
            </w:r>
            <w:r w:rsidRPr="007F37F6">
              <w:rPr>
                <w:rStyle w:val="apple-style-span"/>
                <w:rFonts w:ascii="Arial Narrow" w:hAnsi="Arial Narrow"/>
                <w:bCs/>
              </w:rPr>
              <w:t xml:space="preserve"> included. </w:t>
            </w:r>
          </w:p>
          <w:p w14:paraId="0BFC5459" w14:textId="77777777" w:rsidR="007F37F6" w:rsidRDefault="007F37F6" w:rsidP="007F37F6">
            <w:pPr>
              <w:autoSpaceDE w:val="0"/>
              <w:autoSpaceDN w:val="0"/>
              <w:adjustRightInd w:val="0"/>
              <w:spacing w:after="0"/>
              <w:rPr>
                <w:rStyle w:val="apple-style-span"/>
                <w:rFonts w:ascii="Arial Narrow" w:hAnsi="Arial Narrow"/>
                <w:bCs/>
              </w:rPr>
            </w:pPr>
          </w:p>
          <w:p w14:paraId="15DC25CB" w14:textId="77777777" w:rsidR="0034690F" w:rsidRDefault="0034690F" w:rsidP="00812688">
            <w:pPr>
              <w:autoSpaceDE w:val="0"/>
              <w:autoSpaceDN w:val="0"/>
              <w:adjustRightInd w:val="0"/>
              <w:spacing w:after="0"/>
              <w:rPr>
                <w:rStyle w:val="apple-style-span"/>
                <w:rFonts w:ascii="Arial Narrow" w:hAnsi="Arial Narrow"/>
                <w:bCs/>
                <w:u w:val="single"/>
              </w:rPr>
            </w:pPr>
            <w:r w:rsidRPr="0034690F">
              <w:rPr>
                <w:rStyle w:val="apple-style-span"/>
                <w:rFonts w:ascii="Arial Narrow" w:hAnsi="Arial Narrow"/>
                <w:bCs/>
                <w:u w:val="single"/>
              </w:rPr>
              <w:t xml:space="preserve">What amounts shall be eligible for forgiveness? </w:t>
            </w:r>
          </w:p>
          <w:p w14:paraId="35A6B5D2" w14:textId="77777777" w:rsidR="00242DBD" w:rsidRDefault="00BF066B" w:rsidP="00610CF6">
            <w:pPr>
              <w:autoSpaceDE w:val="0"/>
              <w:autoSpaceDN w:val="0"/>
              <w:adjustRightInd w:val="0"/>
              <w:spacing w:after="0"/>
              <w:rPr>
                <w:rFonts w:ascii="Arial Narrow" w:hAnsi="Arial Narrow"/>
              </w:rPr>
            </w:pPr>
            <w:r>
              <w:rPr>
                <w:rFonts w:ascii="Arial Narrow" w:hAnsi="Arial Narrow"/>
              </w:rPr>
              <w:t>F</w:t>
            </w:r>
            <w:r w:rsidR="00537D08" w:rsidRPr="00537D08">
              <w:rPr>
                <w:rFonts w:ascii="Arial Narrow" w:hAnsi="Arial Narrow"/>
              </w:rPr>
              <w:t>orgiveness can be up to the full principal amount of the loan plus accrued interest. The actual amount of loan forgiveness</w:t>
            </w:r>
            <w:r>
              <w:rPr>
                <w:rFonts w:ascii="Arial Narrow" w:hAnsi="Arial Narrow"/>
              </w:rPr>
              <w:t xml:space="preserve">, however, </w:t>
            </w:r>
            <w:r w:rsidR="00242DBD">
              <w:rPr>
                <w:rFonts w:ascii="Arial Narrow" w:hAnsi="Arial Narrow"/>
              </w:rPr>
              <w:t>depends on the</w:t>
            </w:r>
            <w:r w:rsidR="00537D08" w:rsidRPr="00537D08">
              <w:rPr>
                <w:rFonts w:ascii="Arial Narrow" w:hAnsi="Arial Narrow"/>
              </w:rPr>
              <w:t xml:space="preserve"> amount spent over the covered period on: </w:t>
            </w:r>
          </w:p>
          <w:p w14:paraId="308FD2FE" w14:textId="3A500B45" w:rsidR="00242DBD" w:rsidRPr="00242DBD" w:rsidRDefault="009C54A5" w:rsidP="00242DBD">
            <w:pPr>
              <w:numPr>
                <w:ilvl w:val="0"/>
                <w:numId w:val="35"/>
              </w:numPr>
              <w:autoSpaceDE w:val="0"/>
              <w:autoSpaceDN w:val="0"/>
              <w:adjustRightInd w:val="0"/>
              <w:spacing w:after="0"/>
              <w:rPr>
                <w:rFonts w:ascii="Arial Narrow" w:hAnsi="Arial Narrow"/>
                <w:bCs/>
                <w:u w:val="single"/>
              </w:rPr>
            </w:pPr>
            <w:r>
              <w:rPr>
                <w:rFonts w:ascii="Arial Narrow" w:hAnsi="Arial Narrow"/>
              </w:rPr>
              <w:t>P</w:t>
            </w:r>
            <w:r w:rsidR="00537D08" w:rsidRPr="00537D08">
              <w:rPr>
                <w:rFonts w:ascii="Arial Narrow" w:hAnsi="Arial Narrow"/>
              </w:rPr>
              <w:t xml:space="preserve">ayroll costs including salary, wages, and tips, up to $100,000 of annualized pay per employee (for eight weeks, a maximum of $15,385 per individual), as well as covered benefits for employees (but not owners), including health care expenses, retirement contributions, and state taxes imposed on employee payroll paid by the employer (such as unemployment insurance premiums); </w:t>
            </w:r>
          </w:p>
          <w:p w14:paraId="6879EDE5" w14:textId="4AF833E9" w:rsidR="00242DBD" w:rsidRPr="00242DBD" w:rsidRDefault="000A15FA" w:rsidP="00242DBD">
            <w:pPr>
              <w:numPr>
                <w:ilvl w:val="0"/>
                <w:numId w:val="35"/>
              </w:numPr>
              <w:autoSpaceDE w:val="0"/>
              <w:autoSpaceDN w:val="0"/>
              <w:adjustRightInd w:val="0"/>
              <w:spacing w:after="0"/>
              <w:rPr>
                <w:rFonts w:ascii="Arial Narrow" w:hAnsi="Arial Narrow"/>
                <w:bCs/>
                <w:u w:val="single"/>
              </w:rPr>
            </w:pPr>
            <w:proofErr w:type="gramStart"/>
            <w:r>
              <w:rPr>
                <w:rFonts w:ascii="Arial Narrow" w:hAnsi="Arial Narrow"/>
              </w:rPr>
              <w:t>O</w:t>
            </w:r>
            <w:r w:rsidR="00537D08" w:rsidRPr="00537D08">
              <w:rPr>
                <w:rFonts w:ascii="Arial Narrow" w:hAnsi="Arial Narrow"/>
              </w:rPr>
              <w:t>wner compensation replacement,</w:t>
            </w:r>
            <w:proofErr w:type="gramEnd"/>
            <w:r w:rsidR="00537D08" w:rsidRPr="00537D08">
              <w:rPr>
                <w:rFonts w:ascii="Arial Narrow" w:hAnsi="Arial Narrow"/>
              </w:rPr>
              <w:t xml:space="preserve"> calculated based on 2019 net profit as described above, with forgiveness limited to eight weeks (8/52</w:t>
            </w:r>
            <w:r>
              <w:rPr>
                <w:rFonts w:ascii="Arial Narrow" w:hAnsi="Arial Narrow"/>
              </w:rPr>
              <w:t>).</w:t>
            </w:r>
            <w:r w:rsidR="00537D08" w:rsidRPr="00537D08">
              <w:rPr>
                <w:rFonts w:ascii="Arial Narrow" w:hAnsi="Arial Narrow"/>
              </w:rPr>
              <w:t xml:space="preserve"> </w:t>
            </w:r>
            <w:r>
              <w:rPr>
                <w:rFonts w:ascii="Arial Narrow" w:hAnsi="Arial Narrow"/>
              </w:rPr>
              <w:t>This excludes</w:t>
            </w:r>
            <w:r w:rsidR="00537D08" w:rsidRPr="00537D08">
              <w:rPr>
                <w:rFonts w:ascii="Arial Narrow" w:hAnsi="Arial Narrow"/>
              </w:rPr>
              <w:t xml:space="preserve"> any qualified sick leave equivalent amount for which a credit is claimed under section 7002 of the Families First Coronavirus Response Act (FFCRA) or qualified family leave equivalent amount for which a credit is claimed under section 7004 of FFCRA; </w:t>
            </w:r>
          </w:p>
          <w:p w14:paraId="6194C6EF" w14:textId="4D0F96C2" w:rsidR="00242DBD" w:rsidRPr="00242DBD" w:rsidRDefault="000A15FA" w:rsidP="00242DBD">
            <w:pPr>
              <w:numPr>
                <w:ilvl w:val="0"/>
                <w:numId w:val="35"/>
              </w:numPr>
              <w:autoSpaceDE w:val="0"/>
              <w:autoSpaceDN w:val="0"/>
              <w:adjustRightInd w:val="0"/>
              <w:spacing w:after="0"/>
              <w:rPr>
                <w:rFonts w:ascii="Arial Narrow" w:hAnsi="Arial Narrow"/>
                <w:bCs/>
                <w:u w:val="single"/>
              </w:rPr>
            </w:pPr>
            <w:r>
              <w:rPr>
                <w:rFonts w:ascii="Arial Narrow" w:hAnsi="Arial Narrow"/>
              </w:rPr>
              <w:t>P</w:t>
            </w:r>
            <w:r w:rsidR="00537D08" w:rsidRPr="00537D08">
              <w:rPr>
                <w:rFonts w:ascii="Arial Narrow" w:hAnsi="Arial Narrow"/>
              </w:rPr>
              <w:t xml:space="preserve">ayments of interest on mortgage obligations on real or personal property incurred before February 15, 2020, to the extent they are deductible on Form 1040 Schedule C (business mortgage payments); </w:t>
            </w:r>
          </w:p>
          <w:p w14:paraId="4D219352" w14:textId="15F8049C" w:rsidR="00BE4EFE" w:rsidRDefault="000A15FA" w:rsidP="00BE4EFE">
            <w:pPr>
              <w:numPr>
                <w:ilvl w:val="0"/>
                <w:numId w:val="35"/>
              </w:numPr>
              <w:autoSpaceDE w:val="0"/>
              <w:autoSpaceDN w:val="0"/>
              <w:adjustRightInd w:val="0"/>
              <w:spacing w:after="0"/>
              <w:rPr>
                <w:rFonts w:ascii="Arial Narrow" w:hAnsi="Arial Narrow"/>
              </w:rPr>
            </w:pPr>
            <w:r>
              <w:rPr>
                <w:rFonts w:ascii="Arial Narrow" w:hAnsi="Arial Narrow"/>
              </w:rPr>
              <w:t>R</w:t>
            </w:r>
            <w:r w:rsidR="00537D08" w:rsidRPr="00537D08">
              <w:rPr>
                <w:rFonts w:ascii="Arial Narrow" w:hAnsi="Arial Narrow"/>
              </w:rPr>
              <w:t>ent payments on lease agreements in force before February 15, 2020, to the extent they are deductible on Form 1040 Schedule C (business rent payments); and</w:t>
            </w:r>
            <w:r w:rsidR="00BE4EFE">
              <w:t xml:space="preserve"> </w:t>
            </w:r>
          </w:p>
          <w:p w14:paraId="0D68D928" w14:textId="28145425" w:rsidR="00812688" w:rsidRPr="00BE4EFE" w:rsidRDefault="000A15FA" w:rsidP="00BE4EFE">
            <w:pPr>
              <w:numPr>
                <w:ilvl w:val="0"/>
                <w:numId w:val="35"/>
              </w:numPr>
              <w:autoSpaceDE w:val="0"/>
              <w:autoSpaceDN w:val="0"/>
              <w:adjustRightInd w:val="0"/>
              <w:spacing w:after="0"/>
              <w:rPr>
                <w:rStyle w:val="apple-style-span"/>
                <w:rFonts w:ascii="Arial Narrow" w:hAnsi="Arial Narrow"/>
              </w:rPr>
            </w:pPr>
            <w:r>
              <w:rPr>
                <w:rFonts w:ascii="Arial Narrow" w:hAnsi="Arial Narrow"/>
              </w:rPr>
              <w:t>U</w:t>
            </w:r>
            <w:r w:rsidR="00BE4EFE" w:rsidRPr="00BE4EFE">
              <w:rPr>
                <w:rFonts w:ascii="Arial Narrow" w:hAnsi="Arial Narrow"/>
              </w:rPr>
              <w:t>tility payments under service agreements dated before February 15, 2020 to the</w:t>
            </w:r>
            <w:r w:rsidR="00BE4EFE">
              <w:rPr>
                <w:rFonts w:ascii="Arial Narrow" w:hAnsi="Arial Narrow"/>
              </w:rPr>
              <w:t xml:space="preserve"> </w:t>
            </w:r>
            <w:r w:rsidR="00BE4EFE" w:rsidRPr="00BE4EFE">
              <w:rPr>
                <w:rFonts w:ascii="Arial Narrow" w:hAnsi="Arial Narrow"/>
              </w:rPr>
              <w:t>extent they are deductible on Form 1040 Schedule C (business utility payments).</w:t>
            </w:r>
          </w:p>
          <w:p w14:paraId="57027A42" w14:textId="77777777" w:rsidR="0001437E" w:rsidRDefault="0001437E" w:rsidP="0034690F">
            <w:pPr>
              <w:autoSpaceDE w:val="0"/>
              <w:autoSpaceDN w:val="0"/>
              <w:adjustRightInd w:val="0"/>
              <w:spacing w:after="0"/>
              <w:rPr>
                <w:rStyle w:val="apple-style-span"/>
                <w:rFonts w:ascii="Arial Narrow" w:hAnsi="Arial Narrow"/>
                <w:bCs/>
                <w:u w:val="single"/>
              </w:rPr>
            </w:pPr>
          </w:p>
          <w:p w14:paraId="36776E98" w14:textId="7673E419" w:rsidR="0034690F" w:rsidRDefault="0034690F" w:rsidP="0034690F">
            <w:pPr>
              <w:autoSpaceDE w:val="0"/>
              <w:autoSpaceDN w:val="0"/>
              <w:adjustRightInd w:val="0"/>
              <w:spacing w:after="0"/>
              <w:rPr>
                <w:rStyle w:val="apple-style-span"/>
                <w:rFonts w:ascii="Arial Narrow" w:hAnsi="Arial Narrow"/>
                <w:bCs/>
                <w:u w:val="single"/>
              </w:rPr>
            </w:pPr>
            <w:r w:rsidRPr="0034690F">
              <w:rPr>
                <w:rStyle w:val="apple-style-span"/>
                <w:rFonts w:ascii="Arial Narrow" w:hAnsi="Arial Narrow"/>
                <w:bCs/>
                <w:u w:val="single"/>
              </w:rPr>
              <w:t>What documentation will I be required to submit to my lender with my request for loan</w:t>
            </w:r>
            <w:r>
              <w:rPr>
                <w:rStyle w:val="apple-style-span"/>
                <w:rFonts w:ascii="Arial Narrow" w:hAnsi="Arial Narrow"/>
                <w:bCs/>
                <w:u w:val="single"/>
              </w:rPr>
              <w:t xml:space="preserve"> </w:t>
            </w:r>
            <w:r w:rsidRPr="0034690F">
              <w:rPr>
                <w:rStyle w:val="apple-style-span"/>
                <w:rFonts w:ascii="Arial Narrow" w:hAnsi="Arial Narrow"/>
                <w:bCs/>
                <w:u w:val="single"/>
              </w:rPr>
              <w:t xml:space="preserve">forgiveness? </w:t>
            </w:r>
          </w:p>
          <w:p w14:paraId="32F4D0B5" w14:textId="470D90E2" w:rsidR="0005491E" w:rsidRDefault="00995B3B" w:rsidP="0005491E">
            <w:pPr>
              <w:numPr>
                <w:ilvl w:val="0"/>
                <w:numId w:val="36"/>
              </w:numPr>
              <w:autoSpaceDE w:val="0"/>
              <w:autoSpaceDN w:val="0"/>
              <w:adjustRightInd w:val="0"/>
              <w:spacing w:after="0"/>
              <w:rPr>
                <w:rFonts w:ascii="Arial Narrow" w:hAnsi="Arial Narrow"/>
              </w:rPr>
            </w:pPr>
            <w:r>
              <w:rPr>
                <w:rFonts w:ascii="Arial Narrow" w:hAnsi="Arial Narrow"/>
              </w:rPr>
              <w:t>B</w:t>
            </w:r>
            <w:r w:rsidR="008C7FD3" w:rsidRPr="008C7FD3">
              <w:rPr>
                <w:rFonts w:ascii="Arial Narrow" w:hAnsi="Arial Narrow"/>
              </w:rPr>
              <w:t>orrower certification required by Section 1106(e)(3) of the</w:t>
            </w:r>
            <w:r>
              <w:rPr>
                <w:rFonts w:ascii="Arial Narrow" w:hAnsi="Arial Narrow"/>
              </w:rPr>
              <w:t xml:space="preserve"> CARES</w:t>
            </w:r>
            <w:r w:rsidR="008C7FD3" w:rsidRPr="008C7FD3">
              <w:rPr>
                <w:rFonts w:ascii="Arial Narrow" w:hAnsi="Arial Narrow"/>
              </w:rPr>
              <w:t xml:space="preserve"> Act, to substantiate </w:t>
            </w:r>
            <w:r>
              <w:rPr>
                <w:rFonts w:ascii="Arial Narrow" w:hAnsi="Arial Narrow"/>
              </w:rPr>
              <w:t>the</w:t>
            </w:r>
            <w:r w:rsidR="008C7FD3" w:rsidRPr="008C7FD3">
              <w:rPr>
                <w:rFonts w:ascii="Arial Narrow" w:hAnsi="Arial Narrow"/>
              </w:rPr>
              <w:t xml:space="preserve"> request for loan forgiveness</w:t>
            </w:r>
            <w:r>
              <w:rPr>
                <w:rFonts w:ascii="Arial Narrow" w:hAnsi="Arial Narrow"/>
              </w:rPr>
              <w:t xml:space="preserve">; </w:t>
            </w:r>
          </w:p>
          <w:p w14:paraId="4EBC5CC5" w14:textId="6E7C089D" w:rsidR="00B96EBE" w:rsidRDefault="00995B3B" w:rsidP="0005491E">
            <w:pPr>
              <w:numPr>
                <w:ilvl w:val="0"/>
                <w:numId w:val="36"/>
              </w:numPr>
              <w:autoSpaceDE w:val="0"/>
              <w:autoSpaceDN w:val="0"/>
              <w:adjustRightInd w:val="0"/>
              <w:spacing w:after="0"/>
              <w:rPr>
                <w:rFonts w:ascii="Arial Narrow" w:hAnsi="Arial Narrow"/>
              </w:rPr>
            </w:pPr>
            <w:r>
              <w:rPr>
                <w:rFonts w:ascii="Arial Narrow" w:hAnsi="Arial Narrow"/>
              </w:rPr>
              <w:t>E</w:t>
            </w:r>
            <w:r w:rsidR="00B96EBE" w:rsidRPr="008C7FD3">
              <w:rPr>
                <w:rFonts w:ascii="Arial Narrow" w:hAnsi="Arial Narrow"/>
              </w:rPr>
              <w:t xml:space="preserve">vidence of business rent, business mortgage interest payments on real or personal property, or business utility payments during the covered period if you used loan proceeds for those purposes. </w:t>
            </w:r>
          </w:p>
          <w:p w14:paraId="57779D1D" w14:textId="1014FD36" w:rsidR="0005491E" w:rsidRDefault="00B96EBE" w:rsidP="0005491E">
            <w:pPr>
              <w:numPr>
                <w:ilvl w:val="0"/>
                <w:numId w:val="36"/>
              </w:numPr>
              <w:autoSpaceDE w:val="0"/>
              <w:autoSpaceDN w:val="0"/>
              <w:adjustRightInd w:val="0"/>
              <w:spacing w:after="0"/>
              <w:rPr>
                <w:rFonts w:ascii="Arial Narrow" w:hAnsi="Arial Narrow"/>
              </w:rPr>
            </w:pPr>
            <w:r>
              <w:rPr>
                <w:rFonts w:ascii="Arial Narrow" w:hAnsi="Arial Narrow"/>
              </w:rPr>
              <w:t>I</w:t>
            </w:r>
            <w:r w:rsidR="008C7FD3" w:rsidRPr="008C7FD3">
              <w:rPr>
                <w:rFonts w:ascii="Arial Narrow" w:hAnsi="Arial Narrow"/>
              </w:rPr>
              <w:t xml:space="preserve">f you have employees, you </w:t>
            </w:r>
            <w:r>
              <w:rPr>
                <w:rFonts w:ascii="Arial Narrow" w:hAnsi="Arial Narrow"/>
              </w:rPr>
              <w:t xml:space="preserve">also </w:t>
            </w:r>
            <w:proofErr w:type="gramStart"/>
            <w:r>
              <w:rPr>
                <w:rFonts w:ascii="Arial Narrow" w:hAnsi="Arial Narrow"/>
              </w:rPr>
              <w:t>have to</w:t>
            </w:r>
            <w:proofErr w:type="gramEnd"/>
            <w:r w:rsidR="008C7FD3" w:rsidRPr="008C7FD3">
              <w:rPr>
                <w:rFonts w:ascii="Arial Narrow" w:hAnsi="Arial Narrow"/>
              </w:rPr>
              <w:t xml:space="preserve"> submit Form 941 and state quarterly wage unemployment insurance tax reporting forms or equivalent payroll processor records that best correspond to the covered period (with evidence of any retirement and health insurance contributions).</w:t>
            </w:r>
          </w:p>
          <w:p w14:paraId="1042C09C" w14:textId="2A987E21" w:rsidR="006233FF" w:rsidRPr="006233FF" w:rsidRDefault="006233FF" w:rsidP="006233FF">
            <w:pPr>
              <w:numPr>
                <w:ilvl w:val="0"/>
                <w:numId w:val="36"/>
              </w:numPr>
              <w:autoSpaceDE w:val="0"/>
              <w:autoSpaceDN w:val="0"/>
              <w:adjustRightInd w:val="0"/>
              <w:spacing w:after="0"/>
              <w:rPr>
                <w:rFonts w:ascii="Arial Narrow" w:hAnsi="Arial Narrow"/>
              </w:rPr>
            </w:pPr>
            <w:r w:rsidRPr="006233FF">
              <w:rPr>
                <w:rFonts w:ascii="Arial Narrow" w:hAnsi="Arial Narrow"/>
              </w:rPr>
              <w:t>The 2019 Form 1040 Schedule C that was provided at the time of the PPP loan</w:t>
            </w:r>
            <w:r>
              <w:rPr>
                <w:rFonts w:ascii="Arial Narrow" w:hAnsi="Arial Narrow"/>
              </w:rPr>
              <w:t xml:space="preserve"> </w:t>
            </w:r>
            <w:r w:rsidRPr="006233FF">
              <w:rPr>
                <w:rFonts w:ascii="Arial Narrow" w:hAnsi="Arial Narrow"/>
              </w:rPr>
              <w:t>application must be used to determine the amount of net profit allocated to the owner for</w:t>
            </w:r>
            <w:r>
              <w:rPr>
                <w:rFonts w:ascii="Arial Narrow" w:hAnsi="Arial Narrow"/>
              </w:rPr>
              <w:t xml:space="preserve"> </w:t>
            </w:r>
            <w:r w:rsidRPr="006233FF">
              <w:rPr>
                <w:rFonts w:ascii="Arial Narrow" w:hAnsi="Arial Narrow"/>
              </w:rPr>
              <w:t>the eight-week covered period.</w:t>
            </w:r>
          </w:p>
          <w:p w14:paraId="474247DC" w14:textId="77777777" w:rsidR="00C42C9E" w:rsidRPr="008C6CF3" w:rsidRDefault="00C42C9E" w:rsidP="009D16F5">
            <w:pPr>
              <w:autoSpaceDE w:val="0"/>
              <w:autoSpaceDN w:val="0"/>
              <w:adjustRightInd w:val="0"/>
              <w:spacing w:after="0"/>
              <w:rPr>
                <w:rStyle w:val="apple-style-span"/>
                <w:rFonts w:ascii="Arial Narrow" w:hAnsi="Arial Narrow"/>
                <w:bCs/>
              </w:rPr>
            </w:pPr>
          </w:p>
          <w:p w14:paraId="6EB4413E" w14:textId="20FE09C1" w:rsidR="00986A06" w:rsidRDefault="003C4B59" w:rsidP="005C2993">
            <w:pPr>
              <w:autoSpaceDE w:val="0"/>
              <w:autoSpaceDN w:val="0"/>
              <w:adjustRightInd w:val="0"/>
              <w:spacing w:after="0"/>
              <w:rPr>
                <w:rStyle w:val="apple-style-span"/>
                <w:rFonts w:ascii="Arial Narrow" w:hAnsi="Arial Narrow"/>
                <w:b/>
                <w:color w:val="218649"/>
              </w:rPr>
            </w:pPr>
            <w:r>
              <w:rPr>
                <w:rStyle w:val="apple-style-span"/>
                <w:rFonts w:ascii="Arial Narrow" w:hAnsi="Arial Narrow"/>
                <w:b/>
                <w:color w:val="218649"/>
              </w:rPr>
              <w:t xml:space="preserve">Clarification Regarding Eligible Businesses </w:t>
            </w:r>
          </w:p>
          <w:p w14:paraId="23496C74" w14:textId="77777777" w:rsidR="001766D1" w:rsidRPr="001766D1" w:rsidRDefault="001766D1" w:rsidP="001766D1">
            <w:pPr>
              <w:autoSpaceDE w:val="0"/>
              <w:autoSpaceDN w:val="0"/>
              <w:adjustRightInd w:val="0"/>
              <w:spacing w:after="0"/>
              <w:rPr>
                <w:rStyle w:val="apple-style-span"/>
                <w:rFonts w:ascii="Arial Narrow" w:hAnsi="Arial Narrow"/>
                <w:bCs/>
                <w:u w:val="single"/>
              </w:rPr>
            </w:pPr>
            <w:r w:rsidRPr="001766D1">
              <w:rPr>
                <w:rStyle w:val="apple-style-span"/>
                <w:rFonts w:ascii="Arial Narrow" w:hAnsi="Arial Narrow"/>
                <w:bCs/>
                <w:u w:val="single"/>
              </w:rPr>
              <w:t>Are eligible businesses owned by directors or shareholders of a PPP Lender permitted to</w:t>
            </w:r>
          </w:p>
          <w:p w14:paraId="4F5A2505" w14:textId="77777777" w:rsidR="001766D1" w:rsidRDefault="001766D1" w:rsidP="001766D1">
            <w:pPr>
              <w:autoSpaceDE w:val="0"/>
              <w:autoSpaceDN w:val="0"/>
              <w:adjustRightInd w:val="0"/>
              <w:spacing w:after="0"/>
              <w:rPr>
                <w:rStyle w:val="apple-style-span"/>
                <w:rFonts w:ascii="Arial Narrow" w:hAnsi="Arial Narrow"/>
                <w:bCs/>
                <w:u w:val="single"/>
              </w:rPr>
            </w:pPr>
            <w:r w:rsidRPr="001766D1">
              <w:rPr>
                <w:rStyle w:val="apple-style-span"/>
                <w:rFonts w:ascii="Arial Narrow" w:hAnsi="Arial Narrow"/>
                <w:bCs/>
                <w:u w:val="single"/>
              </w:rPr>
              <w:t xml:space="preserve">apply for a PPP Loan through the Lender with which they are associated? </w:t>
            </w:r>
          </w:p>
          <w:p w14:paraId="560E6190" w14:textId="54C89A6C" w:rsidR="003C4B59" w:rsidRDefault="002A058C" w:rsidP="001766D1">
            <w:pPr>
              <w:autoSpaceDE w:val="0"/>
              <w:autoSpaceDN w:val="0"/>
              <w:adjustRightInd w:val="0"/>
              <w:spacing w:after="0"/>
              <w:rPr>
                <w:rFonts w:ascii="Arial Narrow" w:hAnsi="Arial Narrow"/>
              </w:rPr>
            </w:pPr>
            <w:r w:rsidRPr="002A058C">
              <w:rPr>
                <w:rFonts w:ascii="Arial Narrow" w:hAnsi="Arial Narrow"/>
              </w:rPr>
              <w:t xml:space="preserve">The </w:t>
            </w:r>
            <w:r w:rsidR="00C174B4">
              <w:rPr>
                <w:rFonts w:ascii="Arial Narrow" w:hAnsi="Arial Narrow"/>
              </w:rPr>
              <w:t xml:space="preserve">SBA </w:t>
            </w:r>
            <w:r w:rsidRPr="002A058C">
              <w:rPr>
                <w:rFonts w:ascii="Arial Narrow" w:hAnsi="Arial Narrow"/>
              </w:rPr>
              <w:t xml:space="preserve">has determined that SBA regulations (including 13 CFR 120.110 and 120.140) shall not apply to prohibit an otherwise eligible business </w:t>
            </w:r>
            <w:r w:rsidR="006233FF">
              <w:rPr>
                <w:rFonts w:ascii="Arial Narrow" w:hAnsi="Arial Narrow"/>
              </w:rPr>
              <w:t xml:space="preserve">which is </w:t>
            </w:r>
            <w:r w:rsidRPr="002A058C">
              <w:rPr>
                <w:rFonts w:ascii="Arial Narrow" w:hAnsi="Arial Narrow"/>
              </w:rPr>
              <w:t>owned (in whole or part) by an outside director or holder of a less than 30</w:t>
            </w:r>
            <w:r w:rsidR="004712BC">
              <w:rPr>
                <w:rFonts w:ascii="Arial Narrow" w:hAnsi="Arial Narrow"/>
              </w:rPr>
              <w:t xml:space="preserve">% </w:t>
            </w:r>
            <w:r w:rsidRPr="002A058C">
              <w:rPr>
                <w:rFonts w:ascii="Arial Narrow" w:hAnsi="Arial Narrow"/>
              </w:rPr>
              <w:t>equity interest in a PPP Lender from obtaining a PPP loan from the PPP Lender</w:t>
            </w:r>
            <w:r w:rsidR="006233FF">
              <w:rPr>
                <w:rFonts w:ascii="Arial Narrow" w:hAnsi="Arial Narrow"/>
              </w:rPr>
              <w:t xml:space="preserve">. </w:t>
            </w:r>
            <w:r w:rsidR="00051808">
              <w:rPr>
                <w:rFonts w:ascii="Arial Narrow" w:hAnsi="Arial Narrow"/>
              </w:rPr>
              <w:t xml:space="preserve">This is conditioned on </w:t>
            </w:r>
            <w:r w:rsidRPr="002A058C">
              <w:rPr>
                <w:rFonts w:ascii="Arial Narrow" w:hAnsi="Arial Narrow"/>
              </w:rPr>
              <w:t>the eligible business owned by the director or equity holder follow</w:t>
            </w:r>
            <w:r w:rsidR="00051808">
              <w:rPr>
                <w:rFonts w:ascii="Arial Narrow" w:hAnsi="Arial Narrow"/>
              </w:rPr>
              <w:t>ing</w:t>
            </w:r>
            <w:r w:rsidRPr="002A058C">
              <w:rPr>
                <w:rFonts w:ascii="Arial Narrow" w:hAnsi="Arial Narrow"/>
              </w:rPr>
              <w:t xml:space="preserve"> the same process as any </w:t>
            </w:r>
            <w:proofErr w:type="gramStart"/>
            <w:r w:rsidRPr="002A058C">
              <w:rPr>
                <w:rFonts w:ascii="Arial Narrow" w:hAnsi="Arial Narrow"/>
              </w:rPr>
              <w:t>similarly</w:t>
            </w:r>
            <w:r w:rsidR="006233FF">
              <w:rPr>
                <w:rFonts w:ascii="Arial Narrow" w:hAnsi="Arial Narrow"/>
              </w:rPr>
              <w:t>-</w:t>
            </w:r>
            <w:r w:rsidRPr="002A058C">
              <w:rPr>
                <w:rFonts w:ascii="Arial Narrow" w:hAnsi="Arial Narrow"/>
              </w:rPr>
              <w:t>situated</w:t>
            </w:r>
            <w:proofErr w:type="gramEnd"/>
            <w:r w:rsidRPr="002A058C">
              <w:rPr>
                <w:rFonts w:ascii="Arial Narrow" w:hAnsi="Arial Narrow"/>
              </w:rPr>
              <w:t xml:space="preserve"> customer or account holder of the Lender. Favoritism by the Lender in processing time or prioritization is prohibited. </w:t>
            </w:r>
            <w:r w:rsidR="00285484">
              <w:rPr>
                <w:rFonts w:ascii="Arial Narrow" w:hAnsi="Arial Narrow"/>
              </w:rPr>
              <w:t xml:space="preserve">Of course, lenders still </w:t>
            </w:r>
            <w:proofErr w:type="gramStart"/>
            <w:r w:rsidR="00285484">
              <w:rPr>
                <w:rFonts w:ascii="Arial Narrow" w:hAnsi="Arial Narrow"/>
              </w:rPr>
              <w:t>have to</w:t>
            </w:r>
            <w:proofErr w:type="gramEnd"/>
            <w:r w:rsidRPr="002A058C">
              <w:rPr>
                <w:rFonts w:ascii="Arial Narrow" w:hAnsi="Arial Narrow"/>
              </w:rPr>
              <w:t xml:space="preserve"> comply with all other </w:t>
            </w:r>
            <w:r w:rsidR="002175DF">
              <w:rPr>
                <w:rFonts w:ascii="Arial Narrow" w:hAnsi="Arial Narrow"/>
              </w:rPr>
              <w:t xml:space="preserve">applicable </w:t>
            </w:r>
            <w:r w:rsidRPr="002A058C">
              <w:rPr>
                <w:rFonts w:ascii="Arial Narrow" w:hAnsi="Arial Narrow"/>
              </w:rPr>
              <w:t>state and federal regulations</w:t>
            </w:r>
            <w:r w:rsidR="002175DF">
              <w:rPr>
                <w:rFonts w:ascii="Arial Narrow" w:hAnsi="Arial Narrow"/>
              </w:rPr>
              <w:t>, as well as internal bank policies.</w:t>
            </w:r>
          </w:p>
          <w:p w14:paraId="6D5718FF" w14:textId="4166EF37" w:rsidR="001766D1" w:rsidRDefault="001766D1" w:rsidP="001766D1">
            <w:pPr>
              <w:autoSpaceDE w:val="0"/>
              <w:autoSpaceDN w:val="0"/>
              <w:adjustRightInd w:val="0"/>
              <w:spacing w:after="0"/>
              <w:rPr>
                <w:rFonts w:ascii="Arial Narrow" w:hAnsi="Arial Narrow"/>
              </w:rPr>
            </w:pPr>
          </w:p>
          <w:p w14:paraId="24F3DF22" w14:textId="2508AC5C" w:rsidR="001766D1" w:rsidRDefault="005C6D0A" w:rsidP="001766D1">
            <w:pPr>
              <w:autoSpaceDE w:val="0"/>
              <w:autoSpaceDN w:val="0"/>
              <w:adjustRightInd w:val="0"/>
              <w:spacing w:after="0"/>
              <w:rPr>
                <w:rFonts w:ascii="Arial Narrow" w:hAnsi="Arial Narrow"/>
              </w:rPr>
            </w:pPr>
            <w:r>
              <w:rPr>
                <w:rFonts w:ascii="Arial Narrow" w:hAnsi="Arial Narrow"/>
              </w:rPr>
              <w:t xml:space="preserve">Importantly, </w:t>
            </w:r>
            <w:r w:rsidR="00891BD8">
              <w:rPr>
                <w:rFonts w:ascii="Arial Narrow" w:hAnsi="Arial Narrow"/>
              </w:rPr>
              <w:t xml:space="preserve">this does not apply to </w:t>
            </w:r>
            <w:r w:rsidR="001766D1" w:rsidRPr="001766D1">
              <w:rPr>
                <w:rFonts w:ascii="Arial Narrow" w:hAnsi="Arial Narrow"/>
              </w:rPr>
              <w:t>a director or owner who is also an officer or key employe</w:t>
            </w:r>
            <w:r w:rsidR="00891BD8">
              <w:rPr>
                <w:rFonts w:ascii="Arial Narrow" w:hAnsi="Arial Narrow"/>
              </w:rPr>
              <w:t xml:space="preserve">e, </w:t>
            </w:r>
            <w:r>
              <w:rPr>
                <w:rFonts w:ascii="Arial Narrow" w:hAnsi="Arial Narrow"/>
              </w:rPr>
              <w:t xml:space="preserve">but </w:t>
            </w:r>
            <w:r w:rsidR="006233FF">
              <w:rPr>
                <w:rFonts w:ascii="Arial Narrow" w:hAnsi="Arial Narrow"/>
              </w:rPr>
              <w:t>these employees</w:t>
            </w:r>
            <w:r>
              <w:rPr>
                <w:rFonts w:ascii="Arial Narrow" w:hAnsi="Arial Narrow"/>
              </w:rPr>
              <w:t xml:space="preserve"> </w:t>
            </w:r>
            <w:proofErr w:type="gramStart"/>
            <w:r w:rsidR="00891BD8">
              <w:rPr>
                <w:rFonts w:ascii="Arial Narrow" w:hAnsi="Arial Narrow"/>
              </w:rPr>
              <w:t>are allowed to</w:t>
            </w:r>
            <w:proofErr w:type="gramEnd"/>
            <w:r w:rsidR="00891BD8">
              <w:rPr>
                <w:rFonts w:ascii="Arial Narrow" w:hAnsi="Arial Narrow"/>
              </w:rPr>
              <w:t xml:space="preserve"> get</w:t>
            </w:r>
            <w:r w:rsidR="001766D1" w:rsidRPr="001766D1">
              <w:rPr>
                <w:rFonts w:ascii="Arial Narrow" w:hAnsi="Arial Narrow"/>
              </w:rPr>
              <w:t xml:space="preserve"> a PPP Loan from a different lender</w:t>
            </w:r>
            <w:r>
              <w:rPr>
                <w:rFonts w:ascii="Arial Narrow" w:hAnsi="Arial Narrow"/>
              </w:rPr>
              <w:t xml:space="preserve">. </w:t>
            </w:r>
            <w:r w:rsidR="0033035B">
              <w:rPr>
                <w:rFonts w:ascii="Arial Narrow" w:hAnsi="Arial Narrow"/>
              </w:rPr>
              <w:t>The Rule also reminds lenders</w:t>
            </w:r>
            <w:r w:rsidR="001766D1" w:rsidRPr="001766D1">
              <w:rPr>
                <w:rFonts w:ascii="Arial Narrow" w:hAnsi="Arial Narrow"/>
              </w:rPr>
              <w:t xml:space="preserve"> that the “Authorized Lender Official” </w:t>
            </w:r>
            <w:r w:rsidR="0033035B">
              <w:rPr>
                <w:rFonts w:ascii="Arial Narrow" w:hAnsi="Arial Narrow"/>
              </w:rPr>
              <w:t xml:space="preserve">designated </w:t>
            </w:r>
            <w:r w:rsidR="001766D1" w:rsidRPr="001766D1">
              <w:rPr>
                <w:rFonts w:ascii="Arial Narrow" w:hAnsi="Arial Narrow"/>
              </w:rPr>
              <w:t>for each PPP Loan is subject to the limitations in the Lender Application Form, which states in part: “Neither the undersigned Authorized Lender Official, nor such individual’s spouse or children, has a financial interest in the Applicant [Borrower].”</w:t>
            </w:r>
          </w:p>
          <w:p w14:paraId="6106A539" w14:textId="77777777" w:rsidR="005C6D0A" w:rsidRPr="001766D1" w:rsidRDefault="005C6D0A" w:rsidP="001766D1">
            <w:pPr>
              <w:autoSpaceDE w:val="0"/>
              <w:autoSpaceDN w:val="0"/>
              <w:adjustRightInd w:val="0"/>
              <w:spacing w:after="0"/>
              <w:rPr>
                <w:rFonts w:ascii="Arial Narrow" w:hAnsi="Arial Narrow"/>
                <w:bCs/>
              </w:rPr>
            </w:pPr>
          </w:p>
          <w:p w14:paraId="18A408FE" w14:textId="77777777" w:rsidR="00BA096F" w:rsidRDefault="00BA096F" w:rsidP="003C4B59">
            <w:pPr>
              <w:autoSpaceDE w:val="0"/>
              <w:autoSpaceDN w:val="0"/>
              <w:adjustRightInd w:val="0"/>
              <w:spacing w:after="0"/>
              <w:rPr>
                <w:rStyle w:val="apple-style-span"/>
                <w:rFonts w:ascii="Arial Narrow" w:hAnsi="Arial Narrow"/>
                <w:bCs/>
                <w:u w:val="single"/>
              </w:rPr>
            </w:pPr>
            <w:r w:rsidRPr="00BA096F">
              <w:rPr>
                <w:rStyle w:val="apple-style-span"/>
                <w:rFonts w:ascii="Arial Narrow" w:hAnsi="Arial Narrow"/>
                <w:bCs/>
                <w:u w:val="single"/>
              </w:rPr>
              <w:t xml:space="preserve">Are businesses that receive revenue from legal gaming eligible for a PPP Loan? </w:t>
            </w:r>
          </w:p>
          <w:p w14:paraId="01B80F56" w14:textId="4EBAB098" w:rsidR="009040E0" w:rsidRDefault="00A96DF4" w:rsidP="003C4B59">
            <w:pPr>
              <w:autoSpaceDE w:val="0"/>
              <w:autoSpaceDN w:val="0"/>
              <w:adjustRightInd w:val="0"/>
              <w:spacing w:after="0"/>
              <w:rPr>
                <w:rFonts w:ascii="Arial Narrow" w:hAnsi="Arial Narrow"/>
              </w:rPr>
            </w:pPr>
            <w:r w:rsidRPr="00A96DF4">
              <w:rPr>
                <w:rFonts w:ascii="Arial Narrow" w:hAnsi="Arial Narrow"/>
              </w:rPr>
              <w:t xml:space="preserve">A business that is otherwise eligible for a PPP Loan is not </w:t>
            </w:r>
            <w:r w:rsidR="006233FF">
              <w:rPr>
                <w:rFonts w:ascii="Arial Narrow" w:hAnsi="Arial Narrow"/>
              </w:rPr>
              <w:t>considered</w:t>
            </w:r>
            <w:r w:rsidRPr="00A96DF4">
              <w:rPr>
                <w:rFonts w:ascii="Arial Narrow" w:hAnsi="Arial Narrow"/>
              </w:rPr>
              <w:t xml:space="preserve"> ineligible due to its receipt of legal gaming revenues if the existing standard in 13 CFR 120.110(g) is met or the following two conditions are satisfied:</w:t>
            </w:r>
          </w:p>
          <w:p w14:paraId="296144DB" w14:textId="3913D3F6" w:rsidR="009040E0" w:rsidRDefault="006233FF" w:rsidP="009040E0">
            <w:pPr>
              <w:numPr>
                <w:ilvl w:val="0"/>
                <w:numId w:val="37"/>
              </w:numPr>
              <w:autoSpaceDE w:val="0"/>
              <w:autoSpaceDN w:val="0"/>
              <w:adjustRightInd w:val="0"/>
              <w:spacing w:after="0"/>
              <w:rPr>
                <w:rFonts w:ascii="Arial Narrow" w:hAnsi="Arial Narrow"/>
              </w:rPr>
            </w:pPr>
            <w:r>
              <w:rPr>
                <w:rFonts w:ascii="Arial Narrow" w:hAnsi="Arial Narrow"/>
              </w:rPr>
              <w:t>T</w:t>
            </w:r>
            <w:r w:rsidR="00A96DF4" w:rsidRPr="00A96DF4">
              <w:rPr>
                <w:rFonts w:ascii="Arial Narrow" w:hAnsi="Arial Narrow"/>
              </w:rPr>
              <w:t xml:space="preserve">he business’s legal gaming revenue (net of payouts but </w:t>
            </w:r>
            <w:proofErr w:type="spellStart"/>
            <w:r w:rsidR="00A96DF4" w:rsidRPr="00A96DF4">
              <w:rPr>
                <w:rFonts w:ascii="Arial Narrow" w:hAnsi="Arial Narrow"/>
              </w:rPr>
              <w:t>not</w:t>
            </w:r>
            <w:proofErr w:type="spellEnd"/>
            <w:r w:rsidR="00A96DF4" w:rsidRPr="00A96DF4">
              <w:rPr>
                <w:rFonts w:ascii="Arial Narrow" w:hAnsi="Arial Narrow"/>
              </w:rPr>
              <w:t xml:space="preserve"> other expenses) did not exceed $1 million in 2019; and </w:t>
            </w:r>
          </w:p>
          <w:p w14:paraId="0ABDB897" w14:textId="4AD90BD2" w:rsidR="003C4B59" w:rsidRDefault="006233FF" w:rsidP="009040E0">
            <w:pPr>
              <w:numPr>
                <w:ilvl w:val="0"/>
                <w:numId w:val="37"/>
              </w:numPr>
              <w:autoSpaceDE w:val="0"/>
              <w:autoSpaceDN w:val="0"/>
              <w:adjustRightInd w:val="0"/>
              <w:spacing w:after="0"/>
              <w:rPr>
                <w:rFonts w:ascii="Arial Narrow" w:hAnsi="Arial Narrow"/>
              </w:rPr>
            </w:pPr>
            <w:r>
              <w:rPr>
                <w:rFonts w:ascii="Arial Narrow" w:hAnsi="Arial Narrow"/>
              </w:rPr>
              <w:t>Le</w:t>
            </w:r>
            <w:r w:rsidR="00A96DF4" w:rsidRPr="00A96DF4">
              <w:rPr>
                <w:rFonts w:ascii="Arial Narrow" w:hAnsi="Arial Narrow"/>
              </w:rPr>
              <w:t xml:space="preserve">gal gaming revenue (net of payouts but </w:t>
            </w:r>
            <w:proofErr w:type="spellStart"/>
            <w:r w:rsidR="00A96DF4" w:rsidRPr="00A96DF4">
              <w:rPr>
                <w:rFonts w:ascii="Arial Narrow" w:hAnsi="Arial Narrow"/>
              </w:rPr>
              <w:t>not</w:t>
            </w:r>
            <w:proofErr w:type="spellEnd"/>
            <w:r w:rsidR="00A96DF4" w:rsidRPr="00A96DF4">
              <w:rPr>
                <w:rFonts w:ascii="Arial Narrow" w:hAnsi="Arial Narrow"/>
              </w:rPr>
              <w:t xml:space="preserve"> other expenses) comprised less than 50</w:t>
            </w:r>
            <w:r>
              <w:rPr>
                <w:rFonts w:ascii="Arial Narrow" w:hAnsi="Arial Narrow"/>
              </w:rPr>
              <w:t xml:space="preserve">% </w:t>
            </w:r>
            <w:r w:rsidR="00A96DF4" w:rsidRPr="00A96DF4">
              <w:rPr>
                <w:rFonts w:ascii="Arial Narrow" w:hAnsi="Arial Narrow"/>
              </w:rPr>
              <w:t xml:space="preserve">of the business’s </w:t>
            </w:r>
            <w:r>
              <w:rPr>
                <w:rFonts w:ascii="Arial Narrow" w:hAnsi="Arial Narrow"/>
              </w:rPr>
              <w:t xml:space="preserve">2019 </w:t>
            </w:r>
            <w:r w:rsidR="00A96DF4" w:rsidRPr="00A96DF4">
              <w:rPr>
                <w:rFonts w:ascii="Arial Narrow" w:hAnsi="Arial Narrow"/>
              </w:rPr>
              <w:t>total revenu</w:t>
            </w:r>
            <w:r>
              <w:rPr>
                <w:rFonts w:ascii="Arial Narrow" w:hAnsi="Arial Narrow"/>
              </w:rPr>
              <w:t>e</w:t>
            </w:r>
            <w:r w:rsidR="00A96DF4" w:rsidRPr="00A96DF4">
              <w:rPr>
                <w:rFonts w:ascii="Arial Narrow" w:hAnsi="Arial Narrow"/>
              </w:rPr>
              <w:t xml:space="preserve">. Businesses that received illegal gaming revenue are categorically ineligible. </w:t>
            </w:r>
          </w:p>
          <w:p w14:paraId="0089774C" w14:textId="77777777" w:rsidR="00A96DF4" w:rsidRPr="00A96DF4" w:rsidRDefault="00A96DF4" w:rsidP="003C4B59">
            <w:pPr>
              <w:autoSpaceDE w:val="0"/>
              <w:autoSpaceDN w:val="0"/>
              <w:adjustRightInd w:val="0"/>
              <w:spacing w:after="0"/>
              <w:rPr>
                <w:rFonts w:ascii="Arial Narrow" w:hAnsi="Arial Narrow"/>
                <w:bCs/>
              </w:rPr>
            </w:pPr>
          </w:p>
          <w:p w14:paraId="2B5F3446" w14:textId="0330E5A6" w:rsidR="003C4B59" w:rsidRDefault="003C4B59" w:rsidP="003C4B59">
            <w:pPr>
              <w:autoSpaceDE w:val="0"/>
              <w:autoSpaceDN w:val="0"/>
              <w:adjustRightInd w:val="0"/>
              <w:spacing w:after="0"/>
              <w:rPr>
                <w:rStyle w:val="apple-style-span"/>
                <w:rFonts w:ascii="Arial Narrow" w:hAnsi="Arial Narrow"/>
                <w:b/>
                <w:color w:val="218649"/>
              </w:rPr>
            </w:pPr>
            <w:r>
              <w:rPr>
                <w:rStyle w:val="apple-style-span"/>
                <w:rFonts w:ascii="Arial Narrow" w:hAnsi="Arial Narrow"/>
                <w:b/>
                <w:color w:val="218649"/>
              </w:rPr>
              <w:t>Requirements for Certain Pledges of PPP Loans</w:t>
            </w:r>
          </w:p>
          <w:p w14:paraId="290553E7" w14:textId="77777777" w:rsidR="00244DF3" w:rsidRDefault="00244DF3" w:rsidP="00244DF3">
            <w:pPr>
              <w:autoSpaceDE w:val="0"/>
              <w:autoSpaceDN w:val="0"/>
              <w:adjustRightInd w:val="0"/>
              <w:spacing w:after="0"/>
              <w:rPr>
                <w:rStyle w:val="apple-style-span"/>
                <w:rFonts w:ascii="Arial Narrow" w:hAnsi="Arial Narrow"/>
                <w:bCs/>
                <w:u w:val="single"/>
              </w:rPr>
            </w:pPr>
            <w:r w:rsidRPr="00244DF3">
              <w:rPr>
                <w:rStyle w:val="apple-style-span"/>
                <w:rFonts w:ascii="Arial Narrow" w:hAnsi="Arial Narrow"/>
                <w:bCs/>
                <w:u w:val="single"/>
              </w:rPr>
              <w:t>Do the requirements for loan pledges under 13 CFR 120.434 apply to PPP loans pledged</w:t>
            </w:r>
            <w:r>
              <w:rPr>
                <w:rStyle w:val="apple-style-span"/>
                <w:rFonts w:ascii="Arial Narrow" w:hAnsi="Arial Narrow"/>
                <w:bCs/>
                <w:u w:val="single"/>
              </w:rPr>
              <w:t xml:space="preserve"> </w:t>
            </w:r>
            <w:r w:rsidRPr="00244DF3">
              <w:rPr>
                <w:rStyle w:val="apple-style-span"/>
                <w:rFonts w:ascii="Arial Narrow" w:hAnsi="Arial Narrow"/>
                <w:bCs/>
                <w:u w:val="single"/>
              </w:rPr>
              <w:t>for borrowings from a Federal Reserve Bank (FRB) or advances by a Federal Home</w:t>
            </w:r>
            <w:r>
              <w:rPr>
                <w:rStyle w:val="apple-style-span"/>
                <w:rFonts w:ascii="Arial Narrow" w:hAnsi="Arial Narrow"/>
                <w:bCs/>
                <w:u w:val="single"/>
              </w:rPr>
              <w:t xml:space="preserve"> </w:t>
            </w:r>
            <w:r w:rsidRPr="00244DF3">
              <w:rPr>
                <w:rStyle w:val="apple-style-span"/>
                <w:rFonts w:ascii="Arial Narrow" w:hAnsi="Arial Narrow"/>
                <w:bCs/>
                <w:u w:val="single"/>
              </w:rPr>
              <w:t xml:space="preserve">Loan Bank (FHLB)? </w:t>
            </w:r>
          </w:p>
          <w:p w14:paraId="4713BE9D" w14:textId="71A38FAE" w:rsidR="003C4B59" w:rsidRDefault="009167EC" w:rsidP="003C4B59">
            <w:pPr>
              <w:autoSpaceDE w:val="0"/>
              <w:autoSpaceDN w:val="0"/>
              <w:adjustRightInd w:val="0"/>
              <w:spacing w:after="0"/>
              <w:rPr>
                <w:rFonts w:ascii="Arial Narrow" w:hAnsi="Arial Narrow"/>
              </w:rPr>
            </w:pPr>
            <w:r w:rsidRPr="009167EC">
              <w:rPr>
                <w:rFonts w:ascii="Arial Narrow" w:hAnsi="Arial Narrow"/>
              </w:rPr>
              <w:t xml:space="preserve">No. Pursuant to SBA regulations at 13 CFR 120.435(d) and (e), a pledge of 7(a) loans to </w:t>
            </w:r>
            <w:proofErr w:type="gramStart"/>
            <w:r w:rsidRPr="009167EC">
              <w:rPr>
                <w:rFonts w:ascii="Arial Narrow" w:hAnsi="Arial Narrow"/>
              </w:rPr>
              <w:t>a</w:t>
            </w:r>
            <w:proofErr w:type="gramEnd"/>
            <w:r w:rsidRPr="009167EC">
              <w:rPr>
                <w:rFonts w:ascii="Arial Narrow" w:hAnsi="Arial Narrow"/>
              </w:rPr>
              <w:t xml:space="preserve"> FRB or FHLB does not require SBA’s prior written consent or notice to SBA. </w:t>
            </w:r>
            <w:r w:rsidR="001C6947">
              <w:rPr>
                <w:rFonts w:ascii="Arial Narrow" w:hAnsi="Arial Narrow"/>
              </w:rPr>
              <w:t>T</w:t>
            </w:r>
            <w:r w:rsidRPr="009167EC">
              <w:rPr>
                <w:rFonts w:ascii="Arial Narrow" w:hAnsi="Arial Narrow"/>
              </w:rPr>
              <w:t xml:space="preserve">he additional requirements set forth in 120.434 shall also not apply. This would mean, for example, that SBA would not have to approve loan documents or require a multi-party agreement among SBA, the lender, and others. </w:t>
            </w:r>
            <w:bookmarkStart w:id="0" w:name="_GoBack"/>
            <w:bookmarkEnd w:id="0"/>
          </w:p>
          <w:p w14:paraId="33CEB374" w14:textId="77777777" w:rsidR="009167EC" w:rsidRDefault="009167EC" w:rsidP="003C4B59">
            <w:pPr>
              <w:autoSpaceDE w:val="0"/>
              <w:autoSpaceDN w:val="0"/>
              <w:adjustRightInd w:val="0"/>
              <w:spacing w:after="0"/>
              <w:rPr>
                <w:rFonts w:ascii="Arial Narrow" w:hAnsi="Arial Narrow"/>
              </w:rPr>
            </w:pPr>
          </w:p>
          <w:p w14:paraId="794121B0" w14:textId="3349DDCC" w:rsidR="009167EC" w:rsidRPr="009167EC" w:rsidRDefault="009167EC" w:rsidP="003C4B59">
            <w:pPr>
              <w:autoSpaceDE w:val="0"/>
              <w:autoSpaceDN w:val="0"/>
              <w:adjustRightInd w:val="0"/>
              <w:spacing w:after="0"/>
              <w:rPr>
                <w:rFonts w:ascii="Arial Narrow" w:hAnsi="Arial Narrow"/>
                <w:bCs/>
              </w:rPr>
            </w:pPr>
          </w:p>
        </w:tc>
      </w:tr>
      <w:tr w:rsidR="009D657F" w:rsidRPr="00F4080E" w14:paraId="0DB7A35E" w14:textId="77777777" w:rsidTr="001F24A2">
        <w:trPr>
          <w:trHeight w:val="3376"/>
        </w:trPr>
        <w:tc>
          <w:tcPr>
            <w:tcW w:w="5000" w:type="pct"/>
            <w:gridSpan w:val="2"/>
            <w:tcBorders>
              <w:top w:val="single" w:sz="6" w:space="0" w:color="auto"/>
              <w:bottom w:val="single" w:sz="6" w:space="0" w:color="auto"/>
            </w:tcBorders>
            <w:shd w:val="clear" w:color="auto" w:fill="auto"/>
          </w:tcPr>
          <w:tbl>
            <w:tblPr>
              <w:tblpPr w:leftFromText="180" w:rightFromText="180" w:vertAnchor="text" w:tblpXSpec="center" w:tblpY="1"/>
              <w:tblOverlap w:val="never"/>
              <w:tblW w:w="5000" w:type="pct"/>
              <w:tblBorders>
                <w:top w:val="single" w:sz="6" w:space="0" w:color="218649"/>
                <w:left w:val="single" w:sz="6" w:space="0" w:color="218649"/>
                <w:bottom w:val="single" w:sz="6" w:space="0" w:color="218649"/>
                <w:right w:val="single" w:sz="6" w:space="0" w:color="218649"/>
              </w:tblBorders>
              <w:tblCellMar>
                <w:top w:w="144" w:type="dxa"/>
                <w:left w:w="115" w:type="dxa"/>
                <w:bottom w:w="144" w:type="dxa"/>
                <w:right w:w="115" w:type="dxa"/>
              </w:tblCellMar>
              <w:tblLook w:val="04A0" w:firstRow="1" w:lastRow="0" w:firstColumn="1" w:lastColumn="0" w:noHBand="0" w:noVBand="1"/>
            </w:tblPr>
            <w:tblGrid>
              <w:gridCol w:w="9344"/>
            </w:tblGrid>
            <w:tr w:rsidR="001C6D05" w:rsidRPr="008C6CF3" w14:paraId="62BCF3B7" w14:textId="77777777" w:rsidTr="00551599">
              <w:trPr>
                <w:trHeight w:val="1371"/>
              </w:trPr>
              <w:tc>
                <w:tcPr>
                  <w:tcW w:w="5000" w:type="pct"/>
                  <w:shd w:val="clear" w:color="auto" w:fill="auto"/>
                </w:tcPr>
                <w:p w14:paraId="376B137C" w14:textId="77777777" w:rsidR="001C6D05" w:rsidRPr="008C6CF3" w:rsidRDefault="001C6D05" w:rsidP="000A54C4">
                  <w:pPr>
                    <w:autoSpaceDE w:val="0"/>
                    <w:autoSpaceDN w:val="0"/>
                    <w:adjustRightInd w:val="0"/>
                    <w:spacing w:after="0" w:line="240" w:lineRule="auto"/>
                    <w:jc w:val="center"/>
                    <w:rPr>
                      <w:rStyle w:val="apple-style-span"/>
                      <w:rFonts w:ascii="Arial Narrow" w:hAnsi="Arial Narrow"/>
                      <w:b/>
                      <w:color w:val="218649"/>
                    </w:rPr>
                  </w:pPr>
                  <w:r w:rsidRPr="008C6CF3">
                    <w:rPr>
                      <w:rStyle w:val="apple-style-span"/>
                      <w:rFonts w:ascii="Arial Narrow" w:hAnsi="Arial Narrow"/>
                      <w:b/>
                      <w:color w:val="218649"/>
                    </w:rPr>
                    <w:lastRenderedPageBreak/>
                    <w:t>ACTION PLAN</w:t>
                  </w:r>
                </w:p>
                <w:p w14:paraId="21D742A2" w14:textId="77777777" w:rsidR="00194E07" w:rsidRPr="008C6CF3" w:rsidRDefault="00194E07" w:rsidP="000A54C4">
                  <w:pPr>
                    <w:autoSpaceDE w:val="0"/>
                    <w:autoSpaceDN w:val="0"/>
                    <w:adjustRightInd w:val="0"/>
                    <w:spacing w:after="0" w:line="240" w:lineRule="auto"/>
                    <w:jc w:val="center"/>
                    <w:rPr>
                      <w:rStyle w:val="apple-style-span"/>
                      <w:rFonts w:ascii="Arial Narrow" w:hAnsi="Arial Narrow"/>
                      <w:b/>
                      <w:color w:val="218649"/>
                    </w:rPr>
                  </w:pPr>
                </w:p>
                <w:p w14:paraId="30073B4B" w14:textId="60C78C0C" w:rsidR="005766B6" w:rsidRPr="008C6CF3" w:rsidRDefault="005766B6" w:rsidP="005766B6">
                  <w:pPr>
                    <w:pStyle w:val="ColorfulShading-Accent31"/>
                    <w:numPr>
                      <w:ilvl w:val="0"/>
                      <w:numId w:val="1"/>
                    </w:numPr>
                    <w:autoSpaceDE w:val="0"/>
                    <w:autoSpaceDN w:val="0"/>
                    <w:adjustRightInd w:val="0"/>
                    <w:spacing w:after="0" w:line="240" w:lineRule="auto"/>
                    <w:jc w:val="both"/>
                    <w:rPr>
                      <w:rFonts w:ascii="Arial Narrow" w:hAnsi="Arial Narrow"/>
                    </w:rPr>
                  </w:pPr>
                  <w:r w:rsidRPr="008C6CF3">
                    <w:rPr>
                      <w:rFonts w:ascii="Arial Narrow" w:hAnsi="Arial Narrow"/>
                    </w:rPr>
                    <w:t xml:space="preserve">Review </w:t>
                  </w:r>
                  <w:r>
                    <w:rPr>
                      <w:rFonts w:ascii="Arial Narrow" w:hAnsi="Arial Narrow"/>
                    </w:rPr>
                    <w:t>all</w:t>
                  </w:r>
                  <w:r w:rsidRPr="008C6CF3">
                    <w:rPr>
                      <w:rFonts w:ascii="Arial Narrow" w:hAnsi="Arial Narrow"/>
                    </w:rPr>
                    <w:t xml:space="preserve"> SB</w:t>
                  </w:r>
                  <w:r>
                    <w:rPr>
                      <w:rFonts w:ascii="Arial Narrow" w:hAnsi="Arial Narrow"/>
                    </w:rPr>
                    <w:t xml:space="preserve">A </w:t>
                  </w:r>
                  <w:r w:rsidRPr="008C6CF3">
                    <w:rPr>
                      <w:rFonts w:ascii="Arial Narrow" w:hAnsi="Arial Narrow"/>
                    </w:rPr>
                    <w:t>Interim Final Rule</w:t>
                  </w:r>
                  <w:r>
                    <w:rPr>
                      <w:rFonts w:ascii="Arial Narrow" w:hAnsi="Arial Narrow"/>
                    </w:rPr>
                    <w:t>s</w:t>
                  </w:r>
                  <w:r w:rsidRPr="008C6CF3">
                    <w:rPr>
                      <w:rFonts w:ascii="Arial Narrow" w:hAnsi="Arial Narrow"/>
                    </w:rPr>
                    <w:t xml:space="preserve"> in full and determine whether the Bank will </w:t>
                  </w:r>
                  <w:r w:rsidR="00E25526">
                    <w:rPr>
                      <w:rFonts w:ascii="Arial Narrow" w:hAnsi="Arial Narrow"/>
                    </w:rPr>
                    <w:t xml:space="preserve">change its PPP </w:t>
                  </w:r>
                  <w:r w:rsidR="00C5179F">
                    <w:rPr>
                      <w:rFonts w:ascii="Arial Narrow" w:hAnsi="Arial Narrow"/>
                    </w:rPr>
                    <w:t>loan process</w:t>
                  </w:r>
                  <w:r w:rsidRPr="008C6CF3">
                    <w:rPr>
                      <w:rFonts w:ascii="Arial Narrow" w:hAnsi="Arial Narrow"/>
                    </w:rPr>
                    <w:t>, given these additional details.</w:t>
                  </w:r>
                </w:p>
                <w:p w14:paraId="207A7DFF" w14:textId="449BA3D3" w:rsidR="005766B6" w:rsidRPr="008C6CF3" w:rsidRDefault="005766B6" w:rsidP="005766B6">
                  <w:pPr>
                    <w:pStyle w:val="ColorfulShading-Accent31"/>
                    <w:numPr>
                      <w:ilvl w:val="0"/>
                      <w:numId w:val="1"/>
                    </w:numPr>
                    <w:autoSpaceDE w:val="0"/>
                    <w:autoSpaceDN w:val="0"/>
                    <w:adjustRightInd w:val="0"/>
                    <w:spacing w:after="0" w:line="240" w:lineRule="auto"/>
                    <w:jc w:val="both"/>
                    <w:rPr>
                      <w:rFonts w:ascii="Arial Narrow" w:hAnsi="Arial Narrow"/>
                    </w:rPr>
                  </w:pPr>
                  <w:r w:rsidRPr="008C6CF3">
                    <w:rPr>
                      <w:rFonts w:ascii="Arial Narrow" w:hAnsi="Arial Narrow"/>
                    </w:rPr>
                    <w:t xml:space="preserve">If so, determine how </w:t>
                  </w:r>
                  <w:r w:rsidR="00C5179F">
                    <w:rPr>
                      <w:rFonts w:ascii="Arial Narrow" w:hAnsi="Arial Narrow"/>
                    </w:rPr>
                    <w:t>these changes might</w:t>
                  </w:r>
                  <w:r w:rsidRPr="008C6CF3">
                    <w:rPr>
                      <w:rFonts w:ascii="Arial Narrow" w:hAnsi="Arial Narrow"/>
                    </w:rPr>
                    <w:t xml:space="preserve"> affect the Bank procedurally, financially, strategically, and from regulatory reporting and monitoring perspective.</w:t>
                  </w:r>
                </w:p>
                <w:p w14:paraId="164059A2" w14:textId="52E0856B" w:rsidR="005766B6" w:rsidRPr="008C6CF3" w:rsidRDefault="005766B6" w:rsidP="005766B6">
                  <w:pPr>
                    <w:pStyle w:val="ColorfulShading-Accent31"/>
                    <w:numPr>
                      <w:ilvl w:val="0"/>
                      <w:numId w:val="1"/>
                    </w:numPr>
                    <w:autoSpaceDE w:val="0"/>
                    <w:autoSpaceDN w:val="0"/>
                    <w:adjustRightInd w:val="0"/>
                    <w:spacing w:after="0" w:line="240" w:lineRule="auto"/>
                    <w:jc w:val="both"/>
                    <w:rPr>
                      <w:rFonts w:ascii="Arial Narrow" w:hAnsi="Arial Narrow"/>
                    </w:rPr>
                  </w:pPr>
                  <w:r w:rsidRPr="008C6CF3">
                    <w:rPr>
                      <w:rFonts w:ascii="Arial Narrow" w:hAnsi="Arial Narrow"/>
                    </w:rPr>
                    <w:t>Document how the Bank will manage and implement any changes to its business lending process</w:t>
                  </w:r>
                  <w:r>
                    <w:rPr>
                      <w:rFonts w:ascii="Arial Narrow" w:hAnsi="Arial Narrow"/>
                    </w:rPr>
                    <w:t xml:space="preserve">. </w:t>
                  </w:r>
                </w:p>
                <w:p w14:paraId="3DBB65F5" w14:textId="77777777" w:rsidR="005766B6" w:rsidRPr="008C6CF3" w:rsidRDefault="005766B6" w:rsidP="005766B6">
                  <w:pPr>
                    <w:pStyle w:val="ColorfulShading-Accent31"/>
                    <w:numPr>
                      <w:ilvl w:val="0"/>
                      <w:numId w:val="1"/>
                    </w:numPr>
                    <w:autoSpaceDE w:val="0"/>
                    <w:autoSpaceDN w:val="0"/>
                    <w:adjustRightInd w:val="0"/>
                    <w:spacing w:after="0" w:line="240" w:lineRule="auto"/>
                    <w:jc w:val="both"/>
                    <w:rPr>
                      <w:rFonts w:ascii="Arial Narrow" w:hAnsi="Arial Narrow"/>
                    </w:rPr>
                  </w:pPr>
                  <w:r w:rsidRPr="008C6CF3">
                    <w:rPr>
                      <w:rFonts w:ascii="Arial Narrow" w:hAnsi="Arial Narrow"/>
                    </w:rPr>
                    <w:t xml:space="preserve">Train Compliance Staff, Lending Staff, Senior Management, and any other involved parties on relevant changes to the lending process. </w:t>
                  </w:r>
                </w:p>
                <w:p w14:paraId="296A0134" w14:textId="59433421" w:rsidR="003E0268" w:rsidRPr="008C6CF3" w:rsidRDefault="005766B6" w:rsidP="005766B6">
                  <w:pPr>
                    <w:pStyle w:val="ColorfulShading-Accent31"/>
                    <w:numPr>
                      <w:ilvl w:val="0"/>
                      <w:numId w:val="1"/>
                    </w:numPr>
                    <w:autoSpaceDE w:val="0"/>
                    <w:autoSpaceDN w:val="0"/>
                    <w:adjustRightInd w:val="0"/>
                    <w:spacing w:after="0" w:line="240" w:lineRule="auto"/>
                    <w:jc w:val="both"/>
                    <w:rPr>
                      <w:rFonts w:ascii="Arial Narrow" w:hAnsi="Arial Narrow"/>
                    </w:rPr>
                  </w:pPr>
                  <w:r w:rsidRPr="008C6CF3">
                    <w:rPr>
                      <w:rFonts w:ascii="Arial Narrow" w:hAnsi="Arial Narrow"/>
                    </w:rPr>
                    <w:t>Contact the Compliance Alliance Hotline with any additional questions.</w:t>
                  </w:r>
                </w:p>
              </w:tc>
            </w:tr>
          </w:tbl>
          <w:p w14:paraId="359AC656" w14:textId="77777777" w:rsidR="009D657F" w:rsidRPr="008C6CF3" w:rsidRDefault="009D657F" w:rsidP="000A54C4">
            <w:pPr>
              <w:autoSpaceDE w:val="0"/>
              <w:autoSpaceDN w:val="0"/>
              <w:adjustRightInd w:val="0"/>
              <w:spacing w:after="0" w:line="240" w:lineRule="auto"/>
              <w:rPr>
                <w:rFonts w:ascii="Arial Narrow" w:hAnsi="Arial Narrow"/>
              </w:rPr>
            </w:pPr>
          </w:p>
        </w:tc>
      </w:tr>
    </w:tbl>
    <w:p w14:paraId="5903039F" w14:textId="77777777" w:rsidR="00816EAC" w:rsidRPr="00F4080E" w:rsidRDefault="00816EAC" w:rsidP="0048722D">
      <w:pPr>
        <w:pStyle w:val="MediumGrid2-Accent11"/>
        <w:spacing w:line="276" w:lineRule="auto"/>
        <w:ind w:firstLine="720"/>
        <w:rPr>
          <w:rFonts w:ascii="Arial Narrow" w:hAnsi="Arial Narrow" w:cs="Arial"/>
          <w:sz w:val="12"/>
          <w:szCs w:val="12"/>
        </w:rPr>
      </w:pPr>
    </w:p>
    <w:sectPr w:rsidR="00816EAC" w:rsidRPr="00F4080E" w:rsidSect="00445FFA">
      <w:footerReference w:type="default" r:id="rId15"/>
      <w:endnotePr>
        <w:numFmt w:val="decimal"/>
      </w:endnotePr>
      <w:pgSz w:w="12240" w:h="15840" w:code="1"/>
      <w:pgMar w:top="1440" w:right="1440" w:bottom="1440" w:left="1440" w:header="720" w:footer="2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59C76" w14:textId="77777777" w:rsidR="00631F4E" w:rsidRDefault="00631F4E" w:rsidP="00456099">
      <w:pPr>
        <w:spacing w:after="0" w:line="240" w:lineRule="auto"/>
      </w:pPr>
      <w:r>
        <w:separator/>
      </w:r>
    </w:p>
  </w:endnote>
  <w:endnote w:type="continuationSeparator" w:id="0">
    <w:p w14:paraId="48F6BE9C" w14:textId="77777777" w:rsidR="00631F4E" w:rsidRDefault="00631F4E" w:rsidP="0045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823A" w14:textId="77777777" w:rsidR="007307F2" w:rsidRPr="00C34567" w:rsidRDefault="001C6947" w:rsidP="00445FFA">
    <w:pPr>
      <w:tabs>
        <w:tab w:val="right" w:pos="8640"/>
      </w:tabs>
      <w:ind w:right="162"/>
      <w:rPr>
        <w:rFonts w:ascii="Arial Narrow" w:hAnsi="Arial Narrow"/>
        <w:b/>
        <w:color w:val="242A2E"/>
      </w:rPr>
    </w:pPr>
    <w:r>
      <w:rPr>
        <w:noProof/>
      </w:rPr>
      <w:pict w14:anchorId="1A6DD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style="position:absolute;margin-left:0;margin-top:-13.45pt;width:30pt;height:30pt;z-index:251657728;visibility:visible;mso-wrap-edited:f" wrapcoords="-540 0 -540 20520 21600 20520 21600 0 -540 0">
          <v:imagedata r:id="rId1" o:title=""/>
        </v:shape>
      </w:pict>
    </w:r>
    <w:r w:rsidR="007307F2">
      <w:rPr>
        <w:noProof/>
      </w:rPr>
      <w:t xml:space="preserve">               </w:t>
    </w:r>
    <w:r w:rsidR="007307F2" w:rsidRPr="00C34567">
      <w:rPr>
        <w:rFonts w:ascii="Arial Narrow" w:hAnsi="Arial Narrow" w:cs="Arial"/>
        <w:b/>
        <w:color w:val="242A2E"/>
      </w:rPr>
      <w:t xml:space="preserve">© Compliance Alliance </w:t>
    </w:r>
    <w:r w:rsidR="005E100B">
      <w:rPr>
        <w:rFonts w:ascii="Arial Narrow" w:hAnsi="Arial Narrow" w:cs="Arial"/>
        <w:b/>
        <w:color w:val="242A2E"/>
      </w:rPr>
      <w:t>2020</w:t>
    </w:r>
    <w:r w:rsidR="007307F2" w:rsidRPr="00C34567">
      <w:rPr>
        <w:rFonts w:ascii="Arial Narrow" w:hAnsi="Arial Narrow" w:cs="Arial"/>
        <w:b/>
        <w:color w:val="242A2E"/>
      </w:rPr>
      <w:tab/>
      <w:t>Page</w:t>
    </w:r>
    <w:r w:rsidR="007307F2" w:rsidRPr="00C34567">
      <w:rPr>
        <w:rFonts w:ascii="Arial Narrow" w:hAnsi="Arial Narrow"/>
        <w:b/>
        <w:color w:val="242A2E"/>
      </w:rPr>
      <w:t xml:space="preserve"> </w:t>
    </w:r>
    <w:r w:rsidR="007307F2" w:rsidRPr="00C34567">
      <w:rPr>
        <w:rFonts w:ascii="Arial Narrow" w:hAnsi="Arial Narrow"/>
        <w:b/>
        <w:color w:val="242A2E"/>
      </w:rPr>
      <w:fldChar w:fldCharType="begin"/>
    </w:r>
    <w:r w:rsidR="007307F2" w:rsidRPr="00C34567">
      <w:rPr>
        <w:rFonts w:ascii="Arial Narrow" w:hAnsi="Arial Narrow"/>
        <w:b/>
        <w:color w:val="242A2E"/>
      </w:rPr>
      <w:instrText xml:space="preserve"> PAGE   \* MERGEFORMAT </w:instrText>
    </w:r>
    <w:r w:rsidR="007307F2" w:rsidRPr="00C34567">
      <w:rPr>
        <w:rFonts w:ascii="Arial Narrow" w:hAnsi="Arial Narrow"/>
        <w:b/>
        <w:color w:val="242A2E"/>
      </w:rPr>
      <w:fldChar w:fldCharType="separate"/>
    </w:r>
    <w:r w:rsidR="00595255" w:rsidRPr="00595255">
      <w:rPr>
        <w:rFonts w:ascii="Arial Narrow" w:hAnsi="Arial Narrow"/>
        <w:b/>
        <w:noProof/>
        <w:color w:val="242A2E"/>
        <w:szCs w:val="20"/>
      </w:rPr>
      <w:t>5</w:t>
    </w:r>
    <w:r w:rsidR="007307F2" w:rsidRPr="00C34567">
      <w:rPr>
        <w:rFonts w:ascii="Arial Narrow" w:hAnsi="Arial Narrow"/>
        <w:b/>
        <w:color w:val="242A2E"/>
      </w:rPr>
      <w:fldChar w:fldCharType="end"/>
    </w:r>
  </w:p>
  <w:p w14:paraId="14A1CC41" w14:textId="77777777" w:rsidR="007307F2" w:rsidRPr="00001C63" w:rsidRDefault="007307F2" w:rsidP="00001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D5267" w14:textId="77777777" w:rsidR="00631F4E" w:rsidRDefault="00631F4E" w:rsidP="00456099">
      <w:pPr>
        <w:spacing w:after="0" w:line="240" w:lineRule="auto"/>
      </w:pPr>
      <w:r>
        <w:separator/>
      </w:r>
    </w:p>
  </w:footnote>
  <w:footnote w:type="continuationSeparator" w:id="0">
    <w:p w14:paraId="4F3510B1" w14:textId="77777777" w:rsidR="00631F4E" w:rsidRDefault="00631F4E" w:rsidP="00456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A60"/>
    <w:multiLevelType w:val="hybridMultilevel"/>
    <w:tmpl w:val="088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2835"/>
    <w:multiLevelType w:val="hybridMultilevel"/>
    <w:tmpl w:val="892839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C3F"/>
    <w:multiLevelType w:val="hybridMultilevel"/>
    <w:tmpl w:val="FD3C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57BC7"/>
    <w:multiLevelType w:val="hybridMultilevel"/>
    <w:tmpl w:val="8CECA204"/>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590EA3"/>
    <w:multiLevelType w:val="hybridMultilevel"/>
    <w:tmpl w:val="829C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02E0E"/>
    <w:multiLevelType w:val="hybridMultilevel"/>
    <w:tmpl w:val="346ED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1587"/>
    <w:multiLevelType w:val="hybridMultilevel"/>
    <w:tmpl w:val="3406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30CD6"/>
    <w:multiLevelType w:val="hybridMultilevel"/>
    <w:tmpl w:val="4F1E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B0ED0"/>
    <w:multiLevelType w:val="hybridMultilevel"/>
    <w:tmpl w:val="F03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16440"/>
    <w:multiLevelType w:val="hybridMultilevel"/>
    <w:tmpl w:val="763E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750E2"/>
    <w:multiLevelType w:val="hybridMultilevel"/>
    <w:tmpl w:val="507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240E6"/>
    <w:multiLevelType w:val="hybridMultilevel"/>
    <w:tmpl w:val="DBAC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75882"/>
    <w:multiLevelType w:val="hybridMultilevel"/>
    <w:tmpl w:val="576C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2622F"/>
    <w:multiLevelType w:val="hybridMultilevel"/>
    <w:tmpl w:val="D5C20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45A63"/>
    <w:multiLevelType w:val="hybridMultilevel"/>
    <w:tmpl w:val="C24ED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94B3E"/>
    <w:multiLevelType w:val="hybridMultilevel"/>
    <w:tmpl w:val="87A8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F038F"/>
    <w:multiLevelType w:val="hybridMultilevel"/>
    <w:tmpl w:val="72B02F2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A10EB"/>
    <w:multiLevelType w:val="hybridMultilevel"/>
    <w:tmpl w:val="523EA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CE29F1"/>
    <w:multiLevelType w:val="hybridMultilevel"/>
    <w:tmpl w:val="626070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24FA3"/>
    <w:multiLevelType w:val="hybridMultilevel"/>
    <w:tmpl w:val="CADC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762D3"/>
    <w:multiLevelType w:val="hybridMultilevel"/>
    <w:tmpl w:val="FC46CA2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B0DE4"/>
    <w:multiLevelType w:val="hybridMultilevel"/>
    <w:tmpl w:val="3ECEB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807E3C"/>
    <w:multiLevelType w:val="hybridMultilevel"/>
    <w:tmpl w:val="4BB4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700F8"/>
    <w:multiLevelType w:val="hybridMultilevel"/>
    <w:tmpl w:val="CCE6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A129F"/>
    <w:multiLevelType w:val="hybridMultilevel"/>
    <w:tmpl w:val="024EB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65107"/>
    <w:multiLevelType w:val="hybridMultilevel"/>
    <w:tmpl w:val="79DC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94D88"/>
    <w:multiLevelType w:val="hybridMultilevel"/>
    <w:tmpl w:val="4218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63CA9"/>
    <w:multiLevelType w:val="hybridMultilevel"/>
    <w:tmpl w:val="D57E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D1B07"/>
    <w:multiLevelType w:val="hybridMultilevel"/>
    <w:tmpl w:val="44D4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317D5"/>
    <w:multiLevelType w:val="hybridMultilevel"/>
    <w:tmpl w:val="D786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B548D"/>
    <w:multiLevelType w:val="hybridMultilevel"/>
    <w:tmpl w:val="F0DCAC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90E65"/>
    <w:multiLevelType w:val="hybridMultilevel"/>
    <w:tmpl w:val="BE86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D0967"/>
    <w:multiLevelType w:val="hybridMultilevel"/>
    <w:tmpl w:val="E1D8D7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A4F1C5F"/>
    <w:multiLevelType w:val="hybridMultilevel"/>
    <w:tmpl w:val="43F8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76545"/>
    <w:multiLevelType w:val="hybridMultilevel"/>
    <w:tmpl w:val="A544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825D0"/>
    <w:multiLevelType w:val="hybridMultilevel"/>
    <w:tmpl w:val="ACD0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37FD8"/>
    <w:multiLevelType w:val="hybridMultilevel"/>
    <w:tmpl w:val="A312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7"/>
  </w:num>
  <w:num w:numId="4">
    <w:abstractNumId w:val="34"/>
  </w:num>
  <w:num w:numId="5">
    <w:abstractNumId w:val="24"/>
  </w:num>
  <w:num w:numId="6">
    <w:abstractNumId w:val="6"/>
  </w:num>
  <w:num w:numId="7">
    <w:abstractNumId w:val="15"/>
  </w:num>
  <w:num w:numId="8">
    <w:abstractNumId w:val="9"/>
  </w:num>
  <w:num w:numId="9">
    <w:abstractNumId w:val="32"/>
  </w:num>
  <w:num w:numId="10">
    <w:abstractNumId w:val="16"/>
  </w:num>
  <w:num w:numId="11">
    <w:abstractNumId w:val="10"/>
  </w:num>
  <w:num w:numId="12">
    <w:abstractNumId w:val="12"/>
  </w:num>
  <w:num w:numId="13">
    <w:abstractNumId w:val="25"/>
  </w:num>
  <w:num w:numId="14">
    <w:abstractNumId w:val="7"/>
  </w:num>
  <w:num w:numId="15">
    <w:abstractNumId w:val="8"/>
  </w:num>
  <w:num w:numId="16">
    <w:abstractNumId w:val="0"/>
  </w:num>
  <w:num w:numId="17">
    <w:abstractNumId w:val="31"/>
  </w:num>
  <w:num w:numId="18">
    <w:abstractNumId w:val="2"/>
  </w:num>
  <w:num w:numId="19">
    <w:abstractNumId w:val="19"/>
  </w:num>
  <w:num w:numId="20">
    <w:abstractNumId w:val="1"/>
  </w:num>
  <w:num w:numId="21">
    <w:abstractNumId w:val="30"/>
  </w:num>
  <w:num w:numId="22">
    <w:abstractNumId w:val="18"/>
  </w:num>
  <w:num w:numId="23">
    <w:abstractNumId w:val="20"/>
  </w:num>
  <w:num w:numId="24">
    <w:abstractNumId w:val="33"/>
  </w:num>
  <w:num w:numId="25">
    <w:abstractNumId w:val="22"/>
  </w:num>
  <w:num w:numId="26">
    <w:abstractNumId w:val="13"/>
  </w:num>
  <w:num w:numId="27">
    <w:abstractNumId w:val="17"/>
  </w:num>
  <w:num w:numId="28">
    <w:abstractNumId w:val="29"/>
  </w:num>
  <w:num w:numId="29">
    <w:abstractNumId w:val="14"/>
  </w:num>
  <w:num w:numId="30">
    <w:abstractNumId w:val="4"/>
  </w:num>
  <w:num w:numId="31">
    <w:abstractNumId w:val="11"/>
  </w:num>
  <w:num w:numId="32">
    <w:abstractNumId w:val="28"/>
  </w:num>
  <w:num w:numId="33">
    <w:abstractNumId w:val="36"/>
  </w:num>
  <w:num w:numId="34">
    <w:abstractNumId w:val="21"/>
  </w:num>
  <w:num w:numId="35">
    <w:abstractNumId w:val="26"/>
  </w:num>
  <w:num w:numId="36">
    <w:abstractNumId w:val="35"/>
  </w:num>
  <w:num w:numId="3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5591"/>
    <w:rsid w:val="000017AE"/>
    <w:rsid w:val="00001C63"/>
    <w:rsid w:val="00002D3F"/>
    <w:rsid w:val="000069EA"/>
    <w:rsid w:val="00010D1D"/>
    <w:rsid w:val="0001306E"/>
    <w:rsid w:val="0001437E"/>
    <w:rsid w:val="00016240"/>
    <w:rsid w:val="00017660"/>
    <w:rsid w:val="00021220"/>
    <w:rsid w:val="00024649"/>
    <w:rsid w:val="00025ADA"/>
    <w:rsid w:val="00026AA6"/>
    <w:rsid w:val="000354BA"/>
    <w:rsid w:val="00036D46"/>
    <w:rsid w:val="00037137"/>
    <w:rsid w:val="000375F8"/>
    <w:rsid w:val="00042F9B"/>
    <w:rsid w:val="000457B8"/>
    <w:rsid w:val="0004678A"/>
    <w:rsid w:val="00051808"/>
    <w:rsid w:val="0005186A"/>
    <w:rsid w:val="00053D0F"/>
    <w:rsid w:val="00053F86"/>
    <w:rsid w:val="0005491E"/>
    <w:rsid w:val="00057EE4"/>
    <w:rsid w:val="00062066"/>
    <w:rsid w:val="0006350C"/>
    <w:rsid w:val="00064406"/>
    <w:rsid w:val="000644DF"/>
    <w:rsid w:val="00065A58"/>
    <w:rsid w:val="000677F2"/>
    <w:rsid w:val="00067873"/>
    <w:rsid w:val="000707A2"/>
    <w:rsid w:val="00070993"/>
    <w:rsid w:val="00071D52"/>
    <w:rsid w:val="000729AB"/>
    <w:rsid w:val="0007303C"/>
    <w:rsid w:val="00074129"/>
    <w:rsid w:val="000746BC"/>
    <w:rsid w:val="00075F90"/>
    <w:rsid w:val="00077431"/>
    <w:rsid w:val="000775D4"/>
    <w:rsid w:val="00077969"/>
    <w:rsid w:val="00080131"/>
    <w:rsid w:val="00081AAD"/>
    <w:rsid w:val="0008246A"/>
    <w:rsid w:val="00083023"/>
    <w:rsid w:val="00083C72"/>
    <w:rsid w:val="0008447E"/>
    <w:rsid w:val="0008451B"/>
    <w:rsid w:val="00090005"/>
    <w:rsid w:val="00094428"/>
    <w:rsid w:val="00094D5F"/>
    <w:rsid w:val="00097C00"/>
    <w:rsid w:val="000A02F4"/>
    <w:rsid w:val="000A15FA"/>
    <w:rsid w:val="000A2365"/>
    <w:rsid w:val="000A3CFB"/>
    <w:rsid w:val="000A54C4"/>
    <w:rsid w:val="000A55F9"/>
    <w:rsid w:val="000A5FEE"/>
    <w:rsid w:val="000A6BBC"/>
    <w:rsid w:val="000B3534"/>
    <w:rsid w:val="000B3ACD"/>
    <w:rsid w:val="000B3BFF"/>
    <w:rsid w:val="000B421C"/>
    <w:rsid w:val="000B4430"/>
    <w:rsid w:val="000B4AB1"/>
    <w:rsid w:val="000B51B5"/>
    <w:rsid w:val="000B6C35"/>
    <w:rsid w:val="000C1E10"/>
    <w:rsid w:val="000C2090"/>
    <w:rsid w:val="000C26B9"/>
    <w:rsid w:val="000C29F2"/>
    <w:rsid w:val="000D19F5"/>
    <w:rsid w:val="000D1F5A"/>
    <w:rsid w:val="000D2112"/>
    <w:rsid w:val="000D2C5F"/>
    <w:rsid w:val="000D46F6"/>
    <w:rsid w:val="000D4C79"/>
    <w:rsid w:val="000D50E6"/>
    <w:rsid w:val="000D6558"/>
    <w:rsid w:val="000D6E37"/>
    <w:rsid w:val="000E0722"/>
    <w:rsid w:val="000E2507"/>
    <w:rsid w:val="000E5084"/>
    <w:rsid w:val="000E59C0"/>
    <w:rsid w:val="000E5B55"/>
    <w:rsid w:val="000E5DE2"/>
    <w:rsid w:val="000E6D04"/>
    <w:rsid w:val="000E7C67"/>
    <w:rsid w:val="000F0772"/>
    <w:rsid w:val="000F0F95"/>
    <w:rsid w:val="000F2E55"/>
    <w:rsid w:val="000F3949"/>
    <w:rsid w:val="000F462D"/>
    <w:rsid w:val="000F4ABE"/>
    <w:rsid w:val="000F5B67"/>
    <w:rsid w:val="000F6031"/>
    <w:rsid w:val="000F70A8"/>
    <w:rsid w:val="000F717F"/>
    <w:rsid w:val="000F77CC"/>
    <w:rsid w:val="0010083B"/>
    <w:rsid w:val="00100BA7"/>
    <w:rsid w:val="00100E18"/>
    <w:rsid w:val="00102E0C"/>
    <w:rsid w:val="00105B20"/>
    <w:rsid w:val="001069BD"/>
    <w:rsid w:val="001139D2"/>
    <w:rsid w:val="00114718"/>
    <w:rsid w:val="00114969"/>
    <w:rsid w:val="0011499F"/>
    <w:rsid w:val="00123E03"/>
    <w:rsid w:val="00124995"/>
    <w:rsid w:val="00124B60"/>
    <w:rsid w:val="00124DBC"/>
    <w:rsid w:val="00126B35"/>
    <w:rsid w:val="00127B34"/>
    <w:rsid w:val="00134E8E"/>
    <w:rsid w:val="00136DAB"/>
    <w:rsid w:val="00141956"/>
    <w:rsid w:val="00142616"/>
    <w:rsid w:val="0014271D"/>
    <w:rsid w:val="0014764D"/>
    <w:rsid w:val="00151001"/>
    <w:rsid w:val="00153136"/>
    <w:rsid w:val="00154779"/>
    <w:rsid w:val="00155AC0"/>
    <w:rsid w:val="001578A3"/>
    <w:rsid w:val="00171180"/>
    <w:rsid w:val="001711E1"/>
    <w:rsid w:val="001745F7"/>
    <w:rsid w:val="00176427"/>
    <w:rsid w:val="001766D1"/>
    <w:rsid w:val="00176720"/>
    <w:rsid w:val="00184748"/>
    <w:rsid w:val="001911F3"/>
    <w:rsid w:val="00194E07"/>
    <w:rsid w:val="001955F3"/>
    <w:rsid w:val="001957BE"/>
    <w:rsid w:val="001975AF"/>
    <w:rsid w:val="001A1F2A"/>
    <w:rsid w:val="001A2789"/>
    <w:rsid w:val="001A288F"/>
    <w:rsid w:val="001A32A4"/>
    <w:rsid w:val="001A379B"/>
    <w:rsid w:val="001A40B8"/>
    <w:rsid w:val="001A462E"/>
    <w:rsid w:val="001A47E4"/>
    <w:rsid w:val="001A6062"/>
    <w:rsid w:val="001A7589"/>
    <w:rsid w:val="001B01B5"/>
    <w:rsid w:val="001B049F"/>
    <w:rsid w:val="001B2576"/>
    <w:rsid w:val="001B2F3E"/>
    <w:rsid w:val="001B3231"/>
    <w:rsid w:val="001B5951"/>
    <w:rsid w:val="001B6293"/>
    <w:rsid w:val="001B787C"/>
    <w:rsid w:val="001C11BA"/>
    <w:rsid w:val="001C1883"/>
    <w:rsid w:val="001C2492"/>
    <w:rsid w:val="001C2B8D"/>
    <w:rsid w:val="001C4394"/>
    <w:rsid w:val="001C493D"/>
    <w:rsid w:val="001C4E75"/>
    <w:rsid w:val="001C6947"/>
    <w:rsid w:val="001C6D05"/>
    <w:rsid w:val="001D076F"/>
    <w:rsid w:val="001D2A34"/>
    <w:rsid w:val="001D5317"/>
    <w:rsid w:val="001E18E3"/>
    <w:rsid w:val="001E607E"/>
    <w:rsid w:val="001E7567"/>
    <w:rsid w:val="001F0433"/>
    <w:rsid w:val="001F24A2"/>
    <w:rsid w:val="001F6734"/>
    <w:rsid w:val="00200EAA"/>
    <w:rsid w:val="0020529A"/>
    <w:rsid w:val="00205A0A"/>
    <w:rsid w:val="00210EE2"/>
    <w:rsid w:val="00211C64"/>
    <w:rsid w:val="00212DA4"/>
    <w:rsid w:val="00214ED7"/>
    <w:rsid w:val="00216BE3"/>
    <w:rsid w:val="00216DDC"/>
    <w:rsid w:val="002175DF"/>
    <w:rsid w:val="00221D56"/>
    <w:rsid w:val="002252B2"/>
    <w:rsid w:val="002265B7"/>
    <w:rsid w:val="00227A59"/>
    <w:rsid w:val="0023053B"/>
    <w:rsid w:val="00230E9B"/>
    <w:rsid w:val="00230EAA"/>
    <w:rsid w:val="00232CAB"/>
    <w:rsid w:val="00232D2B"/>
    <w:rsid w:val="00232EC1"/>
    <w:rsid w:val="002340F7"/>
    <w:rsid w:val="00234896"/>
    <w:rsid w:val="00234991"/>
    <w:rsid w:val="002349C2"/>
    <w:rsid w:val="00234D6C"/>
    <w:rsid w:val="002357B7"/>
    <w:rsid w:val="002400A4"/>
    <w:rsid w:val="0024110C"/>
    <w:rsid w:val="002423DE"/>
    <w:rsid w:val="00242DBD"/>
    <w:rsid w:val="00243D7B"/>
    <w:rsid w:val="00244D12"/>
    <w:rsid w:val="00244DF3"/>
    <w:rsid w:val="00245ED7"/>
    <w:rsid w:val="00245F4C"/>
    <w:rsid w:val="0024725E"/>
    <w:rsid w:val="00251847"/>
    <w:rsid w:val="00253C5D"/>
    <w:rsid w:val="00254B25"/>
    <w:rsid w:val="00255AFC"/>
    <w:rsid w:val="002568F1"/>
    <w:rsid w:val="00257B34"/>
    <w:rsid w:val="002611B2"/>
    <w:rsid w:val="002626D3"/>
    <w:rsid w:val="00271711"/>
    <w:rsid w:val="002744D7"/>
    <w:rsid w:val="002769C2"/>
    <w:rsid w:val="00280AAA"/>
    <w:rsid w:val="00280BEA"/>
    <w:rsid w:val="00280DFA"/>
    <w:rsid w:val="002820AD"/>
    <w:rsid w:val="0028388B"/>
    <w:rsid w:val="00283FBB"/>
    <w:rsid w:val="00285484"/>
    <w:rsid w:val="002855FA"/>
    <w:rsid w:val="0028589E"/>
    <w:rsid w:val="00285CA3"/>
    <w:rsid w:val="00286E36"/>
    <w:rsid w:val="002915F3"/>
    <w:rsid w:val="00292276"/>
    <w:rsid w:val="00292AEE"/>
    <w:rsid w:val="002936DA"/>
    <w:rsid w:val="00294823"/>
    <w:rsid w:val="002953E9"/>
    <w:rsid w:val="00295BBF"/>
    <w:rsid w:val="002A058C"/>
    <w:rsid w:val="002A7BD3"/>
    <w:rsid w:val="002A7F70"/>
    <w:rsid w:val="002B0006"/>
    <w:rsid w:val="002B3440"/>
    <w:rsid w:val="002B40C6"/>
    <w:rsid w:val="002B5F3B"/>
    <w:rsid w:val="002B7143"/>
    <w:rsid w:val="002C0DA8"/>
    <w:rsid w:val="002C191C"/>
    <w:rsid w:val="002C3245"/>
    <w:rsid w:val="002C40C6"/>
    <w:rsid w:val="002C7900"/>
    <w:rsid w:val="002C7A87"/>
    <w:rsid w:val="002D0E44"/>
    <w:rsid w:val="002D1553"/>
    <w:rsid w:val="002D2D6E"/>
    <w:rsid w:val="002D30D8"/>
    <w:rsid w:val="002D4CFF"/>
    <w:rsid w:val="002D4E50"/>
    <w:rsid w:val="002E0FE5"/>
    <w:rsid w:val="002E120C"/>
    <w:rsid w:val="002E7464"/>
    <w:rsid w:val="002E7A1F"/>
    <w:rsid w:val="002F274D"/>
    <w:rsid w:val="002F5E06"/>
    <w:rsid w:val="0030097A"/>
    <w:rsid w:val="0030203A"/>
    <w:rsid w:val="003020AC"/>
    <w:rsid w:val="0030458A"/>
    <w:rsid w:val="003045BD"/>
    <w:rsid w:val="0031085E"/>
    <w:rsid w:val="003129A5"/>
    <w:rsid w:val="0031387B"/>
    <w:rsid w:val="00313FD5"/>
    <w:rsid w:val="0031478F"/>
    <w:rsid w:val="00315542"/>
    <w:rsid w:val="0031564F"/>
    <w:rsid w:val="00320010"/>
    <w:rsid w:val="003208FE"/>
    <w:rsid w:val="003234BE"/>
    <w:rsid w:val="00323EB8"/>
    <w:rsid w:val="00324667"/>
    <w:rsid w:val="0032648C"/>
    <w:rsid w:val="0033035B"/>
    <w:rsid w:val="003314AB"/>
    <w:rsid w:val="00332694"/>
    <w:rsid w:val="00333A21"/>
    <w:rsid w:val="003348FA"/>
    <w:rsid w:val="00335261"/>
    <w:rsid w:val="00335A4B"/>
    <w:rsid w:val="0034009C"/>
    <w:rsid w:val="0034690F"/>
    <w:rsid w:val="00346F42"/>
    <w:rsid w:val="00347236"/>
    <w:rsid w:val="0034748D"/>
    <w:rsid w:val="00350A75"/>
    <w:rsid w:val="00351E66"/>
    <w:rsid w:val="003527BB"/>
    <w:rsid w:val="00353F92"/>
    <w:rsid w:val="00355C62"/>
    <w:rsid w:val="00355EE1"/>
    <w:rsid w:val="003642AD"/>
    <w:rsid w:val="003709FA"/>
    <w:rsid w:val="003712AA"/>
    <w:rsid w:val="00372145"/>
    <w:rsid w:val="0037267D"/>
    <w:rsid w:val="003726B5"/>
    <w:rsid w:val="00372E32"/>
    <w:rsid w:val="00374281"/>
    <w:rsid w:val="00375966"/>
    <w:rsid w:val="00375D2E"/>
    <w:rsid w:val="00376D7F"/>
    <w:rsid w:val="00383021"/>
    <w:rsid w:val="003859BE"/>
    <w:rsid w:val="00385D4A"/>
    <w:rsid w:val="00385EB9"/>
    <w:rsid w:val="00387459"/>
    <w:rsid w:val="003935A3"/>
    <w:rsid w:val="003935C1"/>
    <w:rsid w:val="0039360A"/>
    <w:rsid w:val="00393869"/>
    <w:rsid w:val="003967A0"/>
    <w:rsid w:val="003A053D"/>
    <w:rsid w:val="003A0CBA"/>
    <w:rsid w:val="003A2BBD"/>
    <w:rsid w:val="003A324B"/>
    <w:rsid w:val="003A39B0"/>
    <w:rsid w:val="003A48F1"/>
    <w:rsid w:val="003A4B9D"/>
    <w:rsid w:val="003A4F86"/>
    <w:rsid w:val="003A4F96"/>
    <w:rsid w:val="003A5388"/>
    <w:rsid w:val="003A67F9"/>
    <w:rsid w:val="003A7FBB"/>
    <w:rsid w:val="003B0230"/>
    <w:rsid w:val="003B147B"/>
    <w:rsid w:val="003B1DB2"/>
    <w:rsid w:val="003B3CF6"/>
    <w:rsid w:val="003B75DD"/>
    <w:rsid w:val="003B794D"/>
    <w:rsid w:val="003C1FB0"/>
    <w:rsid w:val="003C3B4D"/>
    <w:rsid w:val="003C4B59"/>
    <w:rsid w:val="003C4D1B"/>
    <w:rsid w:val="003D15CB"/>
    <w:rsid w:val="003D2642"/>
    <w:rsid w:val="003D2EF8"/>
    <w:rsid w:val="003D59DC"/>
    <w:rsid w:val="003D70EA"/>
    <w:rsid w:val="003D7827"/>
    <w:rsid w:val="003E0268"/>
    <w:rsid w:val="003E1373"/>
    <w:rsid w:val="003E1D0C"/>
    <w:rsid w:val="003E2344"/>
    <w:rsid w:val="003E3A56"/>
    <w:rsid w:val="003E3C83"/>
    <w:rsid w:val="003E477A"/>
    <w:rsid w:val="003E540F"/>
    <w:rsid w:val="003E6909"/>
    <w:rsid w:val="003E7031"/>
    <w:rsid w:val="003E7B07"/>
    <w:rsid w:val="003F274A"/>
    <w:rsid w:val="003F3593"/>
    <w:rsid w:val="003F4637"/>
    <w:rsid w:val="003F5BE8"/>
    <w:rsid w:val="003F660B"/>
    <w:rsid w:val="003F6FB7"/>
    <w:rsid w:val="003F78E3"/>
    <w:rsid w:val="00400268"/>
    <w:rsid w:val="00400D40"/>
    <w:rsid w:val="00401A4F"/>
    <w:rsid w:val="004032E6"/>
    <w:rsid w:val="00403FCB"/>
    <w:rsid w:val="004040F5"/>
    <w:rsid w:val="00405833"/>
    <w:rsid w:val="00406F5B"/>
    <w:rsid w:val="00407F6A"/>
    <w:rsid w:val="00410762"/>
    <w:rsid w:val="00411529"/>
    <w:rsid w:val="00412A55"/>
    <w:rsid w:val="00413532"/>
    <w:rsid w:val="004138D2"/>
    <w:rsid w:val="004157F7"/>
    <w:rsid w:val="00416F93"/>
    <w:rsid w:val="0041788C"/>
    <w:rsid w:val="00417C70"/>
    <w:rsid w:val="00417DA9"/>
    <w:rsid w:val="00420017"/>
    <w:rsid w:val="00421824"/>
    <w:rsid w:val="00421920"/>
    <w:rsid w:val="00422201"/>
    <w:rsid w:val="004246E5"/>
    <w:rsid w:val="004249EF"/>
    <w:rsid w:val="00424CA7"/>
    <w:rsid w:val="004256AC"/>
    <w:rsid w:val="00426B12"/>
    <w:rsid w:val="004303F6"/>
    <w:rsid w:val="00432562"/>
    <w:rsid w:val="0043480B"/>
    <w:rsid w:val="004368D1"/>
    <w:rsid w:val="004372BE"/>
    <w:rsid w:val="00437C4B"/>
    <w:rsid w:val="00443132"/>
    <w:rsid w:val="00445FFA"/>
    <w:rsid w:val="00446404"/>
    <w:rsid w:val="0044663D"/>
    <w:rsid w:val="00446878"/>
    <w:rsid w:val="00447EB8"/>
    <w:rsid w:val="0045015A"/>
    <w:rsid w:val="00452E9D"/>
    <w:rsid w:val="004536DB"/>
    <w:rsid w:val="00454347"/>
    <w:rsid w:val="0045442C"/>
    <w:rsid w:val="004546EF"/>
    <w:rsid w:val="00456041"/>
    <w:rsid w:val="00456099"/>
    <w:rsid w:val="004563FF"/>
    <w:rsid w:val="004605E0"/>
    <w:rsid w:val="004607D9"/>
    <w:rsid w:val="00463743"/>
    <w:rsid w:val="004643E3"/>
    <w:rsid w:val="00466B5E"/>
    <w:rsid w:val="00466BCB"/>
    <w:rsid w:val="004712BC"/>
    <w:rsid w:val="00475F9E"/>
    <w:rsid w:val="0047605C"/>
    <w:rsid w:val="00476403"/>
    <w:rsid w:val="004775C2"/>
    <w:rsid w:val="00482960"/>
    <w:rsid w:val="004838F6"/>
    <w:rsid w:val="00484287"/>
    <w:rsid w:val="004846F0"/>
    <w:rsid w:val="00486828"/>
    <w:rsid w:val="0048722D"/>
    <w:rsid w:val="00487FC3"/>
    <w:rsid w:val="00493F92"/>
    <w:rsid w:val="004A11F2"/>
    <w:rsid w:val="004A2BC8"/>
    <w:rsid w:val="004A2F5C"/>
    <w:rsid w:val="004A42F4"/>
    <w:rsid w:val="004A44D0"/>
    <w:rsid w:val="004A7040"/>
    <w:rsid w:val="004B21CF"/>
    <w:rsid w:val="004C3573"/>
    <w:rsid w:val="004C430A"/>
    <w:rsid w:val="004C5213"/>
    <w:rsid w:val="004C7056"/>
    <w:rsid w:val="004D1F3E"/>
    <w:rsid w:val="004D2623"/>
    <w:rsid w:val="004D4302"/>
    <w:rsid w:val="004D4753"/>
    <w:rsid w:val="004D48E9"/>
    <w:rsid w:val="004D5035"/>
    <w:rsid w:val="004D54DF"/>
    <w:rsid w:val="004D5876"/>
    <w:rsid w:val="004D7D4A"/>
    <w:rsid w:val="004E26AE"/>
    <w:rsid w:val="004E5053"/>
    <w:rsid w:val="004E5D01"/>
    <w:rsid w:val="004E75FF"/>
    <w:rsid w:val="004E7BF5"/>
    <w:rsid w:val="004F1644"/>
    <w:rsid w:val="004F1A79"/>
    <w:rsid w:val="004F1BAE"/>
    <w:rsid w:val="004F59F6"/>
    <w:rsid w:val="004F631A"/>
    <w:rsid w:val="005005FF"/>
    <w:rsid w:val="005024AA"/>
    <w:rsid w:val="00502AF5"/>
    <w:rsid w:val="00502CAB"/>
    <w:rsid w:val="00503898"/>
    <w:rsid w:val="0050495C"/>
    <w:rsid w:val="00506352"/>
    <w:rsid w:val="00506F10"/>
    <w:rsid w:val="00507719"/>
    <w:rsid w:val="00511C70"/>
    <w:rsid w:val="00511FA0"/>
    <w:rsid w:val="00513091"/>
    <w:rsid w:val="005135D6"/>
    <w:rsid w:val="00513AA7"/>
    <w:rsid w:val="00513ABF"/>
    <w:rsid w:val="00514255"/>
    <w:rsid w:val="005153E6"/>
    <w:rsid w:val="00516415"/>
    <w:rsid w:val="0051670C"/>
    <w:rsid w:val="0052052B"/>
    <w:rsid w:val="0052702B"/>
    <w:rsid w:val="005275D6"/>
    <w:rsid w:val="00531866"/>
    <w:rsid w:val="00531DEC"/>
    <w:rsid w:val="005331B6"/>
    <w:rsid w:val="005331F6"/>
    <w:rsid w:val="00533242"/>
    <w:rsid w:val="005363FE"/>
    <w:rsid w:val="00536B40"/>
    <w:rsid w:val="00536B82"/>
    <w:rsid w:val="00537D08"/>
    <w:rsid w:val="00540265"/>
    <w:rsid w:val="00540476"/>
    <w:rsid w:val="00542F1D"/>
    <w:rsid w:val="00543170"/>
    <w:rsid w:val="00543735"/>
    <w:rsid w:val="0055084A"/>
    <w:rsid w:val="00551599"/>
    <w:rsid w:val="005516D9"/>
    <w:rsid w:val="005519F7"/>
    <w:rsid w:val="00551F7D"/>
    <w:rsid w:val="0055209D"/>
    <w:rsid w:val="0055388A"/>
    <w:rsid w:val="00554F51"/>
    <w:rsid w:val="0055533C"/>
    <w:rsid w:val="00555550"/>
    <w:rsid w:val="00555BEE"/>
    <w:rsid w:val="0055772D"/>
    <w:rsid w:val="00561CA9"/>
    <w:rsid w:val="00561E3F"/>
    <w:rsid w:val="005643E6"/>
    <w:rsid w:val="00570C7C"/>
    <w:rsid w:val="00570CC5"/>
    <w:rsid w:val="005717C6"/>
    <w:rsid w:val="00573383"/>
    <w:rsid w:val="00574A58"/>
    <w:rsid w:val="00574D36"/>
    <w:rsid w:val="005766B6"/>
    <w:rsid w:val="00576CC2"/>
    <w:rsid w:val="00582161"/>
    <w:rsid w:val="00582604"/>
    <w:rsid w:val="00582E65"/>
    <w:rsid w:val="00584C14"/>
    <w:rsid w:val="00595255"/>
    <w:rsid w:val="00595B92"/>
    <w:rsid w:val="00596A5A"/>
    <w:rsid w:val="005A2584"/>
    <w:rsid w:val="005A2BD0"/>
    <w:rsid w:val="005A6F02"/>
    <w:rsid w:val="005B17A8"/>
    <w:rsid w:val="005B3D12"/>
    <w:rsid w:val="005B3F7E"/>
    <w:rsid w:val="005B5998"/>
    <w:rsid w:val="005C0B95"/>
    <w:rsid w:val="005C2993"/>
    <w:rsid w:val="005C34B8"/>
    <w:rsid w:val="005C3C1C"/>
    <w:rsid w:val="005C3FF7"/>
    <w:rsid w:val="005C48C1"/>
    <w:rsid w:val="005C6D0A"/>
    <w:rsid w:val="005C74E5"/>
    <w:rsid w:val="005D0B6B"/>
    <w:rsid w:val="005D1084"/>
    <w:rsid w:val="005D3DE7"/>
    <w:rsid w:val="005D3F0B"/>
    <w:rsid w:val="005D7696"/>
    <w:rsid w:val="005E100B"/>
    <w:rsid w:val="005E25B3"/>
    <w:rsid w:val="005E363D"/>
    <w:rsid w:val="005E3CC7"/>
    <w:rsid w:val="005E719B"/>
    <w:rsid w:val="005E71F4"/>
    <w:rsid w:val="005E74AA"/>
    <w:rsid w:val="005F0EE2"/>
    <w:rsid w:val="005F4A0B"/>
    <w:rsid w:val="005F4B62"/>
    <w:rsid w:val="005F5BC8"/>
    <w:rsid w:val="005F62E2"/>
    <w:rsid w:val="005F637B"/>
    <w:rsid w:val="00601439"/>
    <w:rsid w:val="00603E9C"/>
    <w:rsid w:val="006048C7"/>
    <w:rsid w:val="00605999"/>
    <w:rsid w:val="00607F01"/>
    <w:rsid w:val="00610CF6"/>
    <w:rsid w:val="00611B44"/>
    <w:rsid w:val="00611F07"/>
    <w:rsid w:val="006130D0"/>
    <w:rsid w:val="0061344D"/>
    <w:rsid w:val="0061443A"/>
    <w:rsid w:val="00614737"/>
    <w:rsid w:val="006151EA"/>
    <w:rsid w:val="00615BD4"/>
    <w:rsid w:val="00616551"/>
    <w:rsid w:val="006233FF"/>
    <w:rsid w:val="006268BA"/>
    <w:rsid w:val="0062794C"/>
    <w:rsid w:val="00627B9E"/>
    <w:rsid w:val="00631F4E"/>
    <w:rsid w:val="0063201F"/>
    <w:rsid w:val="00632422"/>
    <w:rsid w:val="0063310C"/>
    <w:rsid w:val="00635BC8"/>
    <w:rsid w:val="00637128"/>
    <w:rsid w:val="00637454"/>
    <w:rsid w:val="006435DB"/>
    <w:rsid w:val="00643799"/>
    <w:rsid w:val="00643CDA"/>
    <w:rsid w:val="00645FAD"/>
    <w:rsid w:val="00647A05"/>
    <w:rsid w:val="00650041"/>
    <w:rsid w:val="00651DB4"/>
    <w:rsid w:val="0065240C"/>
    <w:rsid w:val="006539D5"/>
    <w:rsid w:val="0065412B"/>
    <w:rsid w:val="00654BFB"/>
    <w:rsid w:val="006562AA"/>
    <w:rsid w:val="00656AFD"/>
    <w:rsid w:val="00656ED9"/>
    <w:rsid w:val="00657A4E"/>
    <w:rsid w:val="00660BBB"/>
    <w:rsid w:val="00662637"/>
    <w:rsid w:val="00665300"/>
    <w:rsid w:val="006709F4"/>
    <w:rsid w:val="00671574"/>
    <w:rsid w:val="0067185A"/>
    <w:rsid w:val="00674B16"/>
    <w:rsid w:val="00677248"/>
    <w:rsid w:val="00677412"/>
    <w:rsid w:val="00682E3D"/>
    <w:rsid w:val="00684631"/>
    <w:rsid w:val="006878C3"/>
    <w:rsid w:val="00690238"/>
    <w:rsid w:val="006957B8"/>
    <w:rsid w:val="00695C8A"/>
    <w:rsid w:val="00695E5B"/>
    <w:rsid w:val="00696D66"/>
    <w:rsid w:val="0069704C"/>
    <w:rsid w:val="00697B8F"/>
    <w:rsid w:val="006A170A"/>
    <w:rsid w:val="006A2226"/>
    <w:rsid w:val="006B15A7"/>
    <w:rsid w:val="006B5DF2"/>
    <w:rsid w:val="006B5E95"/>
    <w:rsid w:val="006B7614"/>
    <w:rsid w:val="006B7E57"/>
    <w:rsid w:val="006C0F0C"/>
    <w:rsid w:val="006C1E49"/>
    <w:rsid w:val="006C35E6"/>
    <w:rsid w:val="006C445B"/>
    <w:rsid w:val="006C67D7"/>
    <w:rsid w:val="006C7379"/>
    <w:rsid w:val="006D145F"/>
    <w:rsid w:val="006D1A9D"/>
    <w:rsid w:val="006D4EB4"/>
    <w:rsid w:val="006D735F"/>
    <w:rsid w:val="006E117F"/>
    <w:rsid w:val="006E1C96"/>
    <w:rsid w:val="006E34E8"/>
    <w:rsid w:val="006E68C5"/>
    <w:rsid w:val="006E79D4"/>
    <w:rsid w:val="006E7DDC"/>
    <w:rsid w:val="006F0B66"/>
    <w:rsid w:val="006F4496"/>
    <w:rsid w:val="006F4775"/>
    <w:rsid w:val="006F4AD8"/>
    <w:rsid w:val="006F4E62"/>
    <w:rsid w:val="006F5E9C"/>
    <w:rsid w:val="006F7C99"/>
    <w:rsid w:val="00700B85"/>
    <w:rsid w:val="0070161D"/>
    <w:rsid w:val="007016D0"/>
    <w:rsid w:val="00702126"/>
    <w:rsid w:val="0070231F"/>
    <w:rsid w:val="00703248"/>
    <w:rsid w:val="00703F34"/>
    <w:rsid w:val="007054C1"/>
    <w:rsid w:val="0070606B"/>
    <w:rsid w:val="00707E49"/>
    <w:rsid w:val="007103FC"/>
    <w:rsid w:val="00710508"/>
    <w:rsid w:val="00711C8E"/>
    <w:rsid w:val="00711CB8"/>
    <w:rsid w:val="00715AAE"/>
    <w:rsid w:val="007161AA"/>
    <w:rsid w:val="00716536"/>
    <w:rsid w:val="00716C68"/>
    <w:rsid w:val="00717696"/>
    <w:rsid w:val="00722A11"/>
    <w:rsid w:val="00724DC0"/>
    <w:rsid w:val="00726B45"/>
    <w:rsid w:val="007307F2"/>
    <w:rsid w:val="0073151A"/>
    <w:rsid w:val="00731EE9"/>
    <w:rsid w:val="00733980"/>
    <w:rsid w:val="007359FC"/>
    <w:rsid w:val="00735EDC"/>
    <w:rsid w:val="00736B5F"/>
    <w:rsid w:val="007429AB"/>
    <w:rsid w:val="00743354"/>
    <w:rsid w:val="00743724"/>
    <w:rsid w:val="00743A6F"/>
    <w:rsid w:val="007445C0"/>
    <w:rsid w:val="00744FD4"/>
    <w:rsid w:val="00751F99"/>
    <w:rsid w:val="00752B70"/>
    <w:rsid w:val="00753EA2"/>
    <w:rsid w:val="0075618F"/>
    <w:rsid w:val="007563AC"/>
    <w:rsid w:val="00757A55"/>
    <w:rsid w:val="00757AB2"/>
    <w:rsid w:val="007626EC"/>
    <w:rsid w:val="00762901"/>
    <w:rsid w:val="00762D9E"/>
    <w:rsid w:val="00764DC6"/>
    <w:rsid w:val="00766A01"/>
    <w:rsid w:val="00766F17"/>
    <w:rsid w:val="00775C2F"/>
    <w:rsid w:val="00776AAC"/>
    <w:rsid w:val="0078288E"/>
    <w:rsid w:val="00783A10"/>
    <w:rsid w:val="00784311"/>
    <w:rsid w:val="007846BE"/>
    <w:rsid w:val="00784F48"/>
    <w:rsid w:val="00786183"/>
    <w:rsid w:val="007873F2"/>
    <w:rsid w:val="00787AFD"/>
    <w:rsid w:val="00790124"/>
    <w:rsid w:val="00790736"/>
    <w:rsid w:val="007917AA"/>
    <w:rsid w:val="007955F1"/>
    <w:rsid w:val="007959CD"/>
    <w:rsid w:val="00797244"/>
    <w:rsid w:val="007A1E17"/>
    <w:rsid w:val="007A2515"/>
    <w:rsid w:val="007A7632"/>
    <w:rsid w:val="007B2333"/>
    <w:rsid w:val="007B2FA1"/>
    <w:rsid w:val="007B42A3"/>
    <w:rsid w:val="007B62C0"/>
    <w:rsid w:val="007C01DD"/>
    <w:rsid w:val="007C2365"/>
    <w:rsid w:val="007C3D7B"/>
    <w:rsid w:val="007C72A6"/>
    <w:rsid w:val="007D2DC9"/>
    <w:rsid w:val="007D3065"/>
    <w:rsid w:val="007D421F"/>
    <w:rsid w:val="007D45C6"/>
    <w:rsid w:val="007D6222"/>
    <w:rsid w:val="007E04D1"/>
    <w:rsid w:val="007E20BE"/>
    <w:rsid w:val="007E4743"/>
    <w:rsid w:val="007E48BD"/>
    <w:rsid w:val="007E4DEE"/>
    <w:rsid w:val="007F00DA"/>
    <w:rsid w:val="007F37F6"/>
    <w:rsid w:val="007F4DED"/>
    <w:rsid w:val="007F4F5A"/>
    <w:rsid w:val="007F568E"/>
    <w:rsid w:val="008033FE"/>
    <w:rsid w:val="008076A4"/>
    <w:rsid w:val="00807C2D"/>
    <w:rsid w:val="0081109A"/>
    <w:rsid w:val="00811D89"/>
    <w:rsid w:val="00812688"/>
    <w:rsid w:val="0081335E"/>
    <w:rsid w:val="00814FCE"/>
    <w:rsid w:val="00815A32"/>
    <w:rsid w:val="00816386"/>
    <w:rsid w:val="00816962"/>
    <w:rsid w:val="00816EAC"/>
    <w:rsid w:val="008238BC"/>
    <w:rsid w:val="00824C7C"/>
    <w:rsid w:val="00824FCF"/>
    <w:rsid w:val="008262B4"/>
    <w:rsid w:val="008268A2"/>
    <w:rsid w:val="00826C85"/>
    <w:rsid w:val="008308E2"/>
    <w:rsid w:val="00830AC0"/>
    <w:rsid w:val="00832026"/>
    <w:rsid w:val="00832688"/>
    <w:rsid w:val="00832863"/>
    <w:rsid w:val="00832DFE"/>
    <w:rsid w:val="0083459D"/>
    <w:rsid w:val="00834AE3"/>
    <w:rsid w:val="0083507D"/>
    <w:rsid w:val="00835EBA"/>
    <w:rsid w:val="00836023"/>
    <w:rsid w:val="00836B10"/>
    <w:rsid w:val="00836B26"/>
    <w:rsid w:val="00840950"/>
    <w:rsid w:val="00841FA9"/>
    <w:rsid w:val="008420C6"/>
    <w:rsid w:val="008429A2"/>
    <w:rsid w:val="00842CB7"/>
    <w:rsid w:val="008447EA"/>
    <w:rsid w:val="0084604C"/>
    <w:rsid w:val="0084633B"/>
    <w:rsid w:val="008522D1"/>
    <w:rsid w:val="008525F7"/>
    <w:rsid w:val="008527B8"/>
    <w:rsid w:val="0085392F"/>
    <w:rsid w:val="00856E5F"/>
    <w:rsid w:val="0086007F"/>
    <w:rsid w:val="008616D4"/>
    <w:rsid w:val="00862000"/>
    <w:rsid w:val="00863F51"/>
    <w:rsid w:val="0086773E"/>
    <w:rsid w:val="00870161"/>
    <w:rsid w:val="008717DA"/>
    <w:rsid w:val="008751DE"/>
    <w:rsid w:val="00875759"/>
    <w:rsid w:val="00876732"/>
    <w:rsid w:val="00877E9F"/>
    <w:rsid w:val="00883896"/>
    <w:rsid w:val="00883915"/>
    <w:rsid w:val="00885146"/>
    <w:rsid w:val="00885EEC"/>
    <w:rsid w:val="008865A5"/>
    <w:rsid w:val="00886DA8"/>
    <w:rsid w:val="00891BD8"/>
    <w:rsid w:val="0089205C"/>
    <w:rsid w:val="00893D82"/>
    <w:rsid w:val="00894F0D"/>
    <w:rsid w:val="008950A0"/>
    <w:rsid w:val="008969F6"/>
    <w:rsid w:val="0089749A"/>
    <w:rsid w:val="008A09EC"/>
    <w:rsid w:val="008A12EB"/>
    <w:rsid w:val="008A1BCC"/>
    <w:rsid w:val="008A1E09"/>
    <w:rsid w:val="008A24C2"/>
    <w:rsid w:val="008B1190"/>
    <w:rsid w:val="008B1D61"/>
    <w:rsid w:val="008B3F1A"/>
    <w:rsid w:val="008B50B6"/>
    <w:rsid w:val="008B639E"/>
    <w:rsid w:val="008C0A10"/>
    <w:rsid w:val="008C120C"/>
    <w:rsid w:val="008C1843"/>
    <w:rsid w:val="008C1CAF"/>
    <w:rsid w:val="008C5DE6"/>
    <w:rsid w:val="008C6CF3"/>
    <w:rsid w:val="008C7FD3"/>
    <w:rsid w:val="008D0436"/>
    <w:rsid w:val="008E0409"/>
    <w:rsid w:val="008E170B"/>
    <w:rsid w:val="008E286B"/>
    <w:rsid w:val="008E2CBC"/>
    <w:rsid w:val="008E379C"/>
    <w:rsid w:val="008F226F"/>
    <w:rsid w:val="008F30AA"/>
    <w:rsid w:val="008F345C"/>
    <w:rsid w:val="008F47B4"/>
    <w:rsid w:val="008F58F3"/>
    <w:rsid w:val="008F5E00"/>
    <w:rsid w:val="00901C42"/>
    <w:rsid w:val="00903D84"/>
    <w:rsid w:val="009040E0"/>
    <w:rsid w:val="00904582"/>
    <w:rsid w:val="00905179"/>
    <w:rsid w:val="00905439"/>
    <w:rsid w:val="009069B7"/>
    <w:rsid w:val="00907FE9"/>
    <w:rsid w:val="009117E0"/>
    <w:rsid w:val="00912B6B"/>
    <w:rsid w:val="009144D0"/>
    <w:rsid w:val="00916760"/>
    <w:rsid w:val="009167EC"/>
    <w:rsid w:val="00923152"/>
    <w:rsid w:val="009237CD"/>
    <w:rsid w:val="00925FF8"/>
    <w:rsid w:val="009305F3"/>
    <w:rsid w:val="00931C63"/>
    <w:rsid w:val="009322A6"/>
    <w:rsid w:val="0093599B"/>
    <w:rsid w:val="00936012"/>
    <w:rsid w:val="00936CFA"/>
    <w:rsid w:val="00941146"/>
    <w:rsid w:val="0094422C"/>
    <w:rsid w:val="00944FF1"/>
    <w:rsid w:val="00945242"/>
    <w:rsid w:val="00945CB8"/>
    <w:rsid w:val="00947FF7"/>
    <w:rsid w:val="009526A3"/>
    <w:rsid w:val="009527BA"/>
    <w:rsid w:val="00953E6B"/>
    <w:rsid w:val="00954108"/>
    <w:rsid w:val="009550FF"/>
    <w:rsid w:val="00956789"/>
    <w:rsid w:val="00957A2A"/>
    <w:rsid w:val="00961DC3"/>
    <w:rsid w:val="009626C4"/>
    <w:rsid w:val="00962EFA"/>
    <w:rsid w:val="00963137"/>
    <w:rsid w:val="00964BA0"/>
    <w:rsid w:val="00965517"/>
    <w:rsid w:val="00965869"/>
    <w:rsid w:val="00965E43"/>
    <w:rsid w:val="00965E98"/>
    <w:rsid w:val="00970326"/>
    <w:rsid w:val="00970C8B"/>
    <w:rsid w:val="0097711D"/>
    <w:rsid w:val="00983592"/>
    <w:rsid w:val="00984DF3"/>
    <w:rsid w:val="00985E29"/>
    <w:rsid w:val="00985EF8"/>
    <w:rsid w:val="009863EB"/>
    <w:rsid w:val="00986A06"/>
    <w:rsid w:val="0099182A"/>
    <w:rsid w:val="009920E6"/>
    <w:rsid w:val="00994675"/>
    <w:rsid w:val="009957B0"/>
    <w:rsid w:val="00995B3B"/>
    <w:rsid w:val="009971BA"/>
    <w:rsid w:val="0099772D"/>
    <w:rsid w:val="009A1676"/>
    <w:rsid w:val="009A1AFA"/>
    <w:rsid w:val="009A2A44"/>
    <w:rsid w:val="009A3C47"/>
    <w:rsid w:val="009A3DDF"/>
    <w:rsid w:val="009A5492"/>
    <w:rsid w:val="009A6363"/>
    <w:rsid w:val="009A65A0"/>
    <w:rsid w:val="009A711A"/>
    <w:rsid w:val="009A76E1"/>
    <w:rsid w:val="009A78C8"/>
    <w:rsid w:val="009B000C"/>
    <w:rsid w:val="009B049C"/>
    <w:rsid w:val="009B16A8"/>
    <w:rsid w:val="009B2E7C"/>
    <w:rsid w:val="009B5A32"/>
    <w:rsid w:val="009B6480"/>
    <w:rsid w:val="009C4E47"/>
    <w:rsid w:val="009C4EBD"/>
    <w:rsid w:val="009C54A5"/>
    <w:rsid w:val="009C7E3B"/>
    <w:rsid w:val="009D0106"/>
    <w:rsid w:val="009D133C"/>
    <w:rsid w:val="009D16F5"/>
    <w:rsid w:val="009D22E6"/>
    <w:rsid w:val="009D657F"/>
    <w:rsid w:val="009D70FF"/>
    <w:rsid w:val="009E08CB"/>
    <w:rsid w:val="009E239E"/>
    <w:rsid w:val="009E5404"/>
    <w:rsid w:val="009E6885"/>
    <w:rsid w:val="009E6E37"/>
    <w:rsid w:val="009F00F3"/>
    <w:rsid w:val="009F04FD"/>
    <w:rsid w:val="009F3DF7"/>
    <w:rsid w:val="009F4C12"/>
    <w:rsid w:val="009F59FB"/>
    <w:rsid w:val="009F6370"/>
    <w:rsid w:val="00A04DF5"/>
    <w:rsid w:val="00A071BB"/>
    <w:rsid w:val="00A07F79"/>
    <w:rsid w:val="00A132BA"/>
    <w:rsid w:val="00A13FB0"/>
    <w:rsid w:val="00A14BE3"/>
    <w:rsid w:val="00A17880"/>
    <w:rsid w:val="00A20072"/>
    <w:rsid w:val="00A234EE"/>
    <w:rsid w:val="00A23BA9"/>
    <w:rsid w:val="00A24318"/>
    <w:rsid w:val="00A24E35"/>
    <w:rsid w:val="00A25904"/>
    <w:rsid w:val="00A25F78"/>
    <w:rsid w:val="00A2614A"/>
    <w:rsid w:val="00A26243"/>
    <w:rsid w:val="00A31123"/>
    <w:rsid w:val="00A3115E"/>
    <w:rsid w:val="00A324B9"/>
    <w:rsid w:val="00A33895"/>
    <w:rsid w:val="00A35262"/>
    <w:rsid w:val="00A35E7D"/>
    <w:rsid w:val="00A372D4"/>
    <w:rsid w:val="00A461FC"/>
    <w:rsid w:val="00A50074"/>
    <w:rsid w:val="00A50DE7"/>
    <w:rsid w:val="00A51B73"/>
    <w:rsid w:val="00A528EA"/>
    <w:rsid w:val="00A544A3"/>
    <w:rsid w:val="00A55F44"/>
    <w:rsid w:val="00A56891"/>
    <w:rsid w:val="00A574B4"/>
    <w:rsid w:val="00A6006D"/>
    <w:rsid w:val="00A6225E"/>
    <w:rsid w:val="00A63709"/>
    <w:rsid w:val="00A6439B"/>
    <w:rsid w:val="00A73C86"/>
    <w:rsid w:val="00A858EF"/>
    <w:rsid w:val="00A8597B"/>
    <w:rsid w:val="00A861A6"/>
    <w:rsid w:val="00A87383"/>
    <w:rsid w:val="00A92C19"/>
    <w:rsid w:val="00A93E90"/>
    <w:rsid w:val="00A95D1E"/>
    <w:rsid w:val="00A96A0F"/>
    <w:rsid w:val="00A96DF4"/>
    <w:rsid w:val="00A97723"/>
    <w:rsid w:val="00A97A7F"/>
    <w:rsid w:val="00AA0E22"/>
    <w:rsid w:val="00AA3313"/>
    <w:rsid w:val="00AA34EA"/>
    <w:rsid w:val="00AA4571"/>
    <w:rsid w:val="00AA5667"/>
    <w:rsid w:val="00AA57C4"/>
    <w:rsid w:val="00AA5A92"/>
    <w:rsid w:val="00AB00ED"/>
    <w:rsid w:val="00AB1630"/>
    <w:rsid w:val="00AB1AF6"/>
    <w:rsid w:val="00AB2DC4"/>
    <w:rsid w:val="00AB371D"/>
    <w:rsid w:val="00AB5B90"/>
    <w:rsid w:val="00AB6BD3"/>
    <w:rsid w:val="00AC004E"/>
    <w:rsid w:val="00AC0952"/>
    <w:rsid w:val="00AC13D0"/>
    <w:rsid w:val="00AC4BCC"/>
    <w:rsid w:val="00AC57F7"/>
    <w:rsid w:val="00AC6362"/>
    <w:rsid w:val="00AD3798"/>
    <w:rsid w:val="00AD5F30"/>
    <w:rsid w:val="00AD729F"/>
    <w:rsid w:val="00AE0C9F"/>
    <w:rsid w:val="00AE2008"/>
    <w:rsid w:val="00AE5815"/>
    <w:rsid w:val="00AE5949"/>
    <w:rsid w:val="00AE61B7"/>
    <w:rsid w:val="00AE66ED"/>
    <w:rsid w:val="00AE69BF"/>
    <w:rsid w:val="00AE74AB"/>
    <w:rsid w:val="00AF188A"/>
    <w:rsid w:val="00AF19F5"/>
    <w:rsid w:val="00AF1A68"/>
    <w:rsid w:val="00AF2CA0"/>
    <w:rsid w:val="00AF45A2"/>
    <w:rsid w:val="00AF49CD"/>
    <w:rsid w:val="00B0088C"/>
    <w:rsid w:val="00B01151"/>
    <w:rsid w:val="00B01254"/>
    <w:rsid w:val="00B021ED"/>
    <w:rsid w:val="00B0539B"/>
    <w:rsid w:val="00B12B43"/>
    <w:rsid w:val="00B1794C"/>
    <w:rsid w:val="00B20095"/>
    <w:rsid w:val="00B21D1C"/>
    <w:rsid w:val="00B27525"/>
    <w:rsid w:val="00B32356"/>
    <w:rsid w:val="00B337AC"/>
    <w:rsid w:val="00B3406A"/>
    <w:rsid w:val="00B34887"/>
    <w:rsid w:val="00B34967"/>
    <w:rsid w:val="00B36BD8"/>
    <w:rsid w:val="00B40C08"/>
    <w:rsid w:val="00B41946"/>
    <w:rsid w:val="00B4341C"/>
    <w:rsid w:val="00B4357E"/>
    <w:rsid w:val="00B445BC"/>
    <w:rsid w:val="00B44AFF"/>
    <w:rsid w:val="00B44E8E"/>
    <w:rsid w:val="00B46092"/>
    <w:rsid w:val="00B46126"/>
    <w:rsid w:val="00B47FA9"/>
    <w:rsid w:val="00B52C8B"/>
    <w:rsid w:val="00B53245"/>
    <w:rsid w:val="00B5353F"/>
    <w:rsid w:val="00B552D1"/>
    <w:rsid w:val="00B56388"/>
    <w:rsid w:val="00B60786"/>
    <w:rsid w:val="00B607EF"/>
    <w:rsid w:val="00B701B2"/>
    <w:rsid w:val="00B71263"/>
    <w:rsid w:val="00B74979"/>
    <w:rsid w:val="00B75EBE"/>
    <w:rsid w:val="00B76C7B"/>
    <w:rsid w:val="00B7761A"/>
    <w:rsid w:val="00B80143"/>
    <w:rsid w:val="00B802D7"/>
    <w:rsid w:val="00B80F05"/>
    <w:rsid w:val="00B81C59"/>
    <w:rsid w:val="00B82683"/>
    <w:rsid w:val="00B8535C"/>
    <w:rsid w:val="00B869CE"/>
    <w:rsid w:val="00B9163F"/>
    <w:rsid w:val="00B91DB4"/>
    <w:rsid w:val="00B935FB"/>
    <w:rsid w:val="00B94A06"/>
    <w:rsid w:val="00B951AA"/>
    <w:rsid w:val="00B964DD"/>
    <w:rsid w:val="00B96899"/>
    <w:rsid w:val="00B96EBE"/>
    <w:rsid w:val="00BA096F"/>
    <w:rsid w:val="00BA366D"/>
    <w:rsid w:val="00BA5999"/>
    <w:rsid w:val="00BB19D1"/>
    <w:rsid w:val="00BB1B9D"/>
    <w:rsid w:val="00BB1BA3"/>
    <w:rsid w:val="00BB1D9E"/>
    <w:rsid w:val="00BB3E32"/>
    <w:rsid w:val="00BB3F13"/>
    <w:rsid w:val="00BB4DCE"/>
    <w:rsid w:val="00BB56FA"/>
    <w:rsid w:val="00BB58F9"/>
    <w:rsid w:val="00BB71DB"/>
    <w:rsid w:val="00BC20B4"/>
    <w:rsid w:val="00BD160A"/>
    <w:rsid w:val="00BD27A6"/>
    <w:rsid w:val="00BD29C9"/>
    <w:rsid w:val="00BD4297"/>
    <w:rsid w:val="00BE0712"/>
    <w:rsid w:val="00BE22FB"/>
    <w:rsid w:val="00BE30EF"/>
    <w:rsid w:val="00BE31D3"/>
    <w:rsid w:val="00BE4EFE"/>
    <w:rsid w:val="00BE55C4"/>
    <w:rsid w:val="00BF066B"/>
    <w:rsid w:val="00BF0C50"/>
    <w:rsid w:val="00BF25BF"/>
    <w:rsid w:val="00BF4A7D"/>
    <w:rsid w:val="00BF4ECF"/>
    <w:rsid w:val="00BF5C80"/>
    <w:rsid w:val="00BF60EA"/>
    <w:rsid w:val="00BF6FDB"/>
    <w:rsid w:val="00C0026E"/>
    <w:rsid w:val="00C04126"/>
    <w:rsid w:val="00C06158"/>
    <w:rsid w:val="00C06440"/>
    <w:rsid w:val="00C07D18"/>
    <w:rsid w:val="00C10352"/>
    <w:rsid w:val="00C10AEF"/>
    <w:rsid w:val="00C12625"/>
    <w:rsid w:val="00C12E62"/>
    <w:rsid w:val="00C1332D"/>
    <w:rsid w:val="00C14029"/>
    <w:rsid w:val="00C14468"/>
    <w:rsid w:val="00C174B4"/>
    <w:rsid w:val="00C22488"/>
    <w:rsid w:val="00C3096C"/>
    <w:rsid w:val="00C34C01"/>
    <w:rsid w:val="00C34F8A"/>
    <w:rsid w:val="00C36105"/>
    <w:rsid w:val="00C375EA"/>
    <w:rsid w:val="00C37EFF"/>
    <w:rsid w:val="00C42936"/>
    <w:rsid w:val="00C42C9E"/>
    <w:rsid w:val="00C42EDD"/>
    <w:rsid w:val="00C43951"/>
    <w:rsid w:val="00C4630C"/>
    <w:rsid w:val="00C46A67"/>
    <w:rsid w:val="00C47C42"/>
    <w:rsid w:val="00C47EF4"/>
    <w:rsid w:val="00C50BD5"/>
    <w:rsid w:val="00C5132D"/>
    <w:rsid w:val="00C5179F"/>
    <w:rsid w:val="00C526F4"/>
    <w:rsid w:val="00C52A67"/>
    <w:rsid w:val="00C53B99"/>
    <w:rsid w:val="00C54B2B"/>
    <w:rsid w:val="00C5579E"/>
    <w:rsid w:val="00C61143"/>
    <w:rsid w:val="00C61D78"/>
    <w:rsid w:val="00C704B5"/>
    <w:rsid w:val="00C70C78"/>
    <w:rsid w:val="00C71546"/>
    <w:rsid w:val="00C71B6F"/>
    <w:rsid w:val="00C730E3"/>
    <w:rsid w:val="00C74065"/>
    <w:rsid w:val="00C74E8D"/>
    <w:rsid w:val="00C759CA"/>
    <w:rsid w:val="00C77841"/>
    <w:rsid w:val="00C77AF0"/>
    <w:rsid w:val="00C81DC1"/>
    <w:rsid w:val="00C82792"/>
    <w:rsid w:val="00C83998"/>
    <w:rsid w:val="00C85F72"/>
    <w:rsid w:val="00C9228F"/>
    <w:rsid w:val="00C924D4"/>
    <w:rsid w:val="00C941A9"/>
    <w:rsid w:val="00C94A79"/>
    <w:rsid w:val="00CA20F2"/>
    <w:rsid w:val="00CA2FB4"/>
    <w:rsid w:val="00CA2FC1"/>
    <w:rsid w:val="00CA3039"/>
    <w:rsid w:val="00CA6DDD"/>
    <w:rsid w:val="00CA7953"/>
    <w:rsid w:val="00CA7E6B"/>
    <w:rsid w:val="00CB057C"/>
    <w:rsid w:val="00CB538A"/>
    <w:rsid w:val="00CB5596"/>
    <w:rsid w:val="00CB5E6B"/>
    <w:rsid w:val="00CB6768"/>
    <w:rsid w:val="00CB6B79"/>
    <w:rsid w:val="00CB76F0"/>
    <w:rsid w:val="00CC18E7"/>
    <w:rsid w:val="00CC2CB5"/>
    <w:rsid w:val="00CC35FD"/>
    <w:rsid w:val="00CC38D4"/>
    <w:rsid w:val="00CC42EF"/>
    <w:rsid w:val="00CC510E"/>
    <w:rsid w:val="00CC7A32"/>
    <w:rsid w:val="00CD10BA"/>
    <w:rsid w:val="00CD19AA"/>
    <w:rsid w:val="00CD2F9F"/>
    <w:rsid w:val="00CD3915"/>
    <w:rsid w:val="00CD39D8"/>
    <w:rsid w:val="00CD6EB6"/>
    <w:rsid w:val="00CE2AB4"/>
    <w:rsid w:val="00CE36E0"/>
    <w:rsid w:val="00CE3737"/>
    <w:rsid w:val="00CE3889"/>
    <w:rsid w:val="00CE6782"/>
    <w:rsid w:val="00CF140B"/>
    <w:rsid w:val="00CF14EF"/>
    <w:rsid w:val="00CF3A9C"/>
    <w:rsid w:val="00CF4881"/>
    <w:rsid w:val="00CF5AE4"/>
    <w:rsid w:val="00CF6296"/>
    <w:rsid w:val="00CF629C"/>
    <w:rsid w:val="00CF7372"/>
    <w:rsid w:val="00D00EA6"/>
    <w:rsid w:val="00D014D9"/>
    <w:rsid w:val="00D015B7"/>
    <w:rsid w:val="00D04337"/>
    <w:rsid w:val="00D052FA"/>
    <w:rsid w:val="00D0536F"/>
    <w:rsid w:val="00D064F8"/>
    <w:rsid w:val="00D10282"/>
    <w:rsid w:val="00D14E51"/>
    <w:rsid w:val="00D1664D"/>
    <w:rsid w:val="00D22C49"/>
    <w:rsid w:val="00D2498A"/>
    <w:rsid w:val="00D24D69"/>
    <w:rsid w:val="00D25F3B"/>
    <w:rsid w:val="00D3325A"/>
    <w:rsid w:val="00D34C7F"/>
    <w:rsid w:val="00D35BE6"/>
    <w:rsid w:val="00D35C2C"/>
    <w:rsid w:val="00D411C8"/>
    <w:rsid w:val="00D459E9"/>
    <w:rsid w:val="00D46289"/>
    <w:rsid w:val="00D47961"/>
    <w:rsid w:val="00D508C3"/>
    <w:rsid w:val="00D51CB6"/>
    <w:rsid w:val="00D522C6"/>
    <w:rsid w:val="00D54B67"/>
    <w:rsid w:val="00D55645"/>
    <w:rsid w:val="00D55660"/>
    <w:rsid w:val="00D56675"/>
    <w:rsid w:val="00D56FFC"/>
    <w:rsid w:val="00D605E5"/>
    <w:rsid w:val="00D61430"/>
    <w:rsid w:val="00D62DD6"/>
    <w:rsid w:val="00D6339B"/>
    <w:rsid w:val="00D641C1"/>
    <w:rsid w:val="00D65D0B"/>
    <w:rsid w:val="00D65D3B"/>
    <w:rsid w:val="00D67495"/>
    <w:rsid w:val="00D717EE"/>
    <w:rsid w:val="00D7489C"/>
    <w:rsid w:val="00D75C28"/>
    <w:rsid w:val="00D75D49"/>
    <w:rsid w:val="00D76E70"/>
    <w:rsid w:val="00D76F86"/>
    <w:rsid w:val="00D775A7"/>
    <w:rsid w:val="00D77BBE"/>
    <w:rsid w:val="00D807D3"/>
    <w:rsid w:val="00D81785"/>
    <w:rsid w:val="00D820F3"/>
    <w:rsid w:val="00D841D1"/>
    <w:rsid w:val="00D84225"/>
    <w:rsid w:val="00D86110"/>
    <w:rsid w:val="00D87841"/>
    <w:rsid w:val="00D90290"/>
    <w:rsid w:val="00D9072A"/>
    <w:rsid w:val="00D9182E"/>
    <w:rsid w:val="00D947E8"/>
    <w:rsid w:val="00D9690E"/>
    <w:rsid w:val="00D976B1"/>
    <w:rsid w:val="00DA2295"/>
    <w:rsid w:val="00DA27F4"/>
    <w:rsid w:val="00DA2D53"/>
    <w:rsid w:val="00DA2F4E"/>
    <w:rsid w:val="00DA520A"/>
    <w:rsid w:val="00DA68BD"/>
    <w:rsid w:val="00DA710C"/>
    <w:rsid w:val="00DB03CB"/>
    <w:rsid w:val="00DB1C8C"/>
    <w:rsid w:val="00DB1F4C"/>
    <w:rsid w:val="00DB4317"/>
    <w:rsid w:val="00DB64B1"/>
    <w:rsid w:val="00DB6546"/>
    <w:rsid w:val="00DB7153"/>
    <w:rsid w:val="00DC0DDF"/>
    <w:rsid w:val="00DC1967"/>
    <w:rsid w:val="00DC3239"/>
    <w:rsid w:val="00DC7227"/>
    <w:rsid w:val="00DD05AD"/>
    <w:rsid w:val="00DD09FE"/>
    <w:rsid w:val="00DD124F"/>
    <w:rsid w:val="00DD3A5A"/>
    <w:rsid w:val="00DD610D"/>
    <w:rsid w:val="00DD655F"/>
    <w:rsid w:val="00DD6923"/>
    <w:rsid w:val="00DE0B15"/>
    <w:rsid w:val="00DE0CD1"/>
    <w:rsid w:val="00DE1D43"/>
    <w:rsid w:val="00DE2FE5"/>
    <w:rsid w:val="00DE3681"/>
    <w:rsid w:val="00DE5509"/>
    <w:rsid w:val="00DE6BD0"/>
    <w:rsid w:val="00DF0ED2"/>
    <w:rsid w:val="00DF25AA"/>
    <w:rsid w:val="00DF3DCB"/>
    <w:rsid w:val="00DF3FA1"/>
    <w:rsid w:val="00DF41DB"/>
    <w:rsid w:val="00DF677B"/>
    <w:rsid w:val="00E012BF"/>
    <w:rsid w:val="00E062B2"/>
    <w:rsid w:val="00E06F72"/>
    <w:rsid w:val="00E101B3"/>
    <w:rsid w:val="00E102F4"/>
    <w:rsid w:val="00E12F9B"/>
    <w:rsid w:val="00E1400C"/>
    <w:rsid w:val="00E15949"/>
    <w:rsid w:val="00E15A6F"/>
    <w:rsid w:val="00E16B5F"/>
    <w:rsid w:val="00E20042"/>
    <w:rsid w:val="00E20963"/>
    <w:rsid w:val="00E22BD4"/>
    <w:rsid w:val="00E25526"/>
    <w:rsid w:val="00E300B8"/>
    <w:rsid w:val="00E324AB"/>
    <w:rsid w:val="00E346A6"/>
    <w:rsid w:val="00E3614C"/>
    <w:rsid w:val="00E424DA"/>
    <w:rsid w:val="00E438DB"/>
    <w:rsid w:val="00E45586"/>
    <w:rsid w:val="00E46648"/>
    <w:rsid w:val="00E4737C"/>
    <w:rsid w:val="00E477BA"/>
    <w:rsid w:val="00E504AA"/>
    <w:rsid w:val="00E506C1"/>
    <w:rsid w:val="00E57AF5"/>
    <w:rsid w:val="00E60391"/>
    <w:rsid w:val="00E60FE3"/>
    <w:rsid w:val="00E612E0"/>
    <w:rsid w:val="00E61E77"/>
    <w:rsid w:val="00E651E3"/>
    <w:rsid w:val="00E65CD0"/>
    <w:rsid w:val="00E660AA"/>
    <w:rsid w:val="00E6645D"/>
    <w:rsid w:val="00E67439"/>
    <w:rsid w:val="00E70EF3"/>
    <w:rsid w:val="00E7275C"/>
    <w:rsid w:val="00E73D5F"/>
    <w:rsid w:val="00E75B51"/>
    <w:rsid w:val="00E760C2"/>
    <w:rsid w:val="00E761BD"/>
    <w:rsid w:val="00E770CC"/>
    <w:rsid w:val="00E81621"/>
    <w:rsid w:val="00E817AD"/>
    <w:rsid w:val="00E81B88"/>
    <w:rsid w:val="00E81D00"/>
    <w:rsid w:val="00E823E9"/>
    <w:rsid w:val="00E82AA9"/>
    <w:rsid w:val="00E84089"/>
    <w:rsid w:val="00E84AF0"/>
    <w:rsid w:val="00E91AE0"/>
    <w:rsid w:val="00E91CEC"/>
    <w:rsid w:val="00E933B4"/>
    <w:rsid w:val="00E9431F"/>
    <w:rsid w:val="00E950A2"/>
    <w:rsid w:val="00E97F78"/>
    <w:rsid w:val="00EA1F53"/>
    <w:rsid w:val="00EA1FAE"/>
    <w:rsid w:val="00EA43AF"/>
    <w:rsid w:val="00EA79DB"/>
    <w:rsid w:val="00EB155E"/>
    <w:rsid w:val="00EB1E69"/>
    <w:rsid w:val="00EB342A"/>
    <w:rsid w:val="00EB35AB"/>
    <w:rsid w:val="00EB4062"/>
    <w:rsid w:val="00EC0E4D"/>
    <w:rsid w:val="00EC2BA8"/>
    <w:rsid w:val="00EC37A2"/>
    <w:rsid w:val="00EC4E81"/>
    <w:rsid w:val="00EC5930"/>
    <w:rsid w:val="00EC6D49"/>
    <w:rsid w:val="00EC7326"/>
    <w:rsid w:val="00ED0D45"/>
    <w:rsid w:val="00ED2ECA"/>
    <w:rsid w:val="00ED4166"/>
    <w:rsid w:val="00ED7B26"/>
    <w:rsid w:val="00EE1089"/>
    <w:rsid w:val="00EE568C"/>
    <w:rsid w:val="00EE6EAA"/>
    <w:rsid w:val="00EF04A8"/>
    <w:rsid w:val="00EF31EA"/>
    <w:rsid w:val="00EF4B04"/>
    <w:rsid w:val="00EF4C0A"/>
    <w:rsid w:val="00EF5AF0"/>
    <w:rsid w:val="00F00C93"/>
    <w:rsid w:val="00F043B4"/>
    <w:rsid w:val="00F04C40"/>
    <w:rsid w:val="00F059ED"/>
    <w:rsid w:val="00F0609E"/>
    <w:rsid w:val="00F061D6"/>
    <w:rsid w:val="00F069A7"/>
    <w:rsid w:val="00F06EE2"/>
    <w:rsid w:val="00F07ACE"/>
    <w:rsid w:val="00F11C27"/>
    <w:rsid w:val="00F11F45"/>
    <w:rsid w:val="00F134E1"/>
    <w:rsid w:val="00F13612"/>
    <w:rsid w:val="00F14CF1"/>
    <w:rsid w:val="00F16D07"/>
    <w:rsid w:val="00F17184"/>
    <w:rsid w:val="00F200A1"/>
    <w:rsid w:val="00F213B5"/>
    <w:rsid w:val="00F21B5D"/>
    <w:rsid w:val="00F244A3"/>
    <w:rsid w:val="00F2464D"/>
    <w:rsid w:val="00F24E35"/>
    <w:rsid w:val="00F24F33"/>
    <w:rsid w:val="00F312B0"/>
    <w:rsid w:val="00F32DA4"/>
    <w:rsid w:val="00F37427"/>
    <w:rsid w:val="00F4080E"/>
    <w:rsid w:val="00F40D8F"/>
    <w:rsid w:val="00F443FB"/>
    <w:rsid w:val="00F44A41"/>
    <w:rsid w:val="00F44B8E"/>
    <w:rsid w:val="00F46B98"/>
    <w:rsid w:val="00F46D49"/>
    <w:rsid w:val="00F52162"/>
    <w:rsid w:val="00F54C23"/>
    <w:rsid w:val="00F55AE2"/>
    <w:rsid w:val="00F55C94"/>
    <w:rsid w:val="00F57D1C"/>
    <w:rsid w:val="00F608C1"/>
    <w:rsid w:val="00F60D4C"/>
    <w:rsid w:val="00F61399"/>
    <w:rsid w:val="00F620B7"/>
    <w:rsid w:val="00F63171"/>
    <w:rsid w:val="00F67124"/>
    <w:rsid w:val="00F67CC7"/>
    <w:rsid w:val="00F67DB4"/>
    <w:rsid w:val="00F73A61"/>
    <w:rsid w:val="00F73F37"/>
    <w:rsid w:val="00F750A9"/>
    <w:rsid w:val="00F755B8"/>
    <w:rsid w:val="00F77B8C"/>
    <w:rsid w:val="00F81F5D"/>
    <w:rsid w:val="00F836F5"/>
    <w:rsid w:val="00F85AD8"/>
    <w:rsid w:val="00F86F3E"/>
    <w:rsid w:val="00F87942"/>
    <w:rsid w:val="00F9014E"/>
    <w:rsid w:val="00F91CDD"/>
    <w:rsid w:val="00F94886"/>
    <w:rsid w:val="00F964F6"/>
    <w:rsid w:val="00FA0A55"/>
    <w:rsid w:val="00FA15EA"/>
    <w:rsid w:val="00FA2E0A"/>
    <w:rsid w:val="00FA34E7"/>
    <w:rsid w:val="00FA5591"/>
    <w:rsid w:val="00FA690D"/>
    <w:rsid w:val="00FA7BD9"/>
    <w:rsid w:val="00FA7F97"/>
    <w:rsid w:val="00FB202A"/>
    <w:rsid w:val="00FB512C"/>
    <w:rsid w:val="00FB5C23"/>
    <w:rsid w:val="00FB68E5"/>
    <w:rsid w:val="00FC02CF"/>
    <w:rsid w:val="00FC0463"/>
    <w:rsid w:val="00FC1C6E"/>
    <w:rsid w:val="00FC3021"/>
    <w:rsid w:val="00FC3046"/>
    <w:rsid w:val="00FC5497"/>
    <w:rsid w:val="00FC634E"/>
    <w:rsid w:val="00FC774B"/>
    <w:rsid w:val="00FD3D75"/>
    <w:rsid w:val="00FD4791"/>
    <w:rsid w:val="00FD4952"/>
    <w:rsid w:val="00FD4F13"/>
    <w:rsid w:val="00FE0BD3"/>
    <w:rsid w:val="00FE0FA6"/>
    <w:rsid w:val="00FE2C6B"/>
    <w:rsid w:val="00FE4426"/>
    <w:rsid w:val="00FE4697"/>
    <w:rsid w:val="00FE78FC"/>
    <w:rsid w:val="00FF04B7"/>
    <w:rsid w:val="00FF28EB"/>
    <w:rsid w:val="00FF40CC"/>
    <w:rsid w:val="00FF46C6"/>
    <w:rsid w:val="00FF568D"/>
    <w:rsid w:val="00FF6AA2"/>
    <w:rsid w:val="00FF7680"/>
    <w:rsid w:val="00FF7D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793E1D"/>
  <w15:chartTrackingRefBased/>
  <w15:docId w15:val="{F62B9597-063F-4B74-BA5F-83D679AB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6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6099"/>
    <w:pPr>
      <w:spacing w:after="0" w:line="240" w:lineRule="auto"/>
    </w:pPr>
    <w:rPr>
      <w:sz w:val="20"/>
      <w:szCs w:val="20"/>
      <w:lang w:val="x-none" w:eastAsia="x-none"/>
    </w:rPr>
  </w:style>
  <w:style w:type="character" w:customStyle="1" w:styleId="FootnoteTextChar">
    <w:name w:val="Footnote Text Char"/>
    <w:link w:val="FootnoteText"/>
    <w:uiPriority w:val="99"/>
    <w:semiHidden/>
    <w:rsid w:val="00456099"/>
    <w:rPr>
      <w:sz w:val="20"/>
      <w:szCs w:val="20"/>
    </w:rPr>
  </w:style>
  <w:style w:type="character" w:styleId="FootnoteReference">
    <w:name w:val="footnote reference"/>
    <w:uiPriority w:val="99"/>
    <w:semiHidden/>
    <w:unhideWhenUsed/>
    <w:rsid w:val="00456099"/>
    <w:rPr>
      <w:vertAlign w:val="superscript"/>
    </w:rPr>
  </w:style>
  <w:style w:type="paragraph" w:styleId="EndnoteText">
    <w:name w:val="endnote text"/>
    <w:basedOn w:val="Normal"/>
    <w:link w:val="EndnoteTextChar"/>
    <w:uiPriority w:val="99"/>
    <w:semiHidden/>
    <w:unhideWhenUsed/>
    <w:rsid w:val="00456099"/>
    <w:pPr>
      <w:spacing w:after="0" w:line="240" w:lineRule="auto"/>
    </w:pPr>
    <w:rPr>
      <w:sz w:val="20"/>
      <w:szCs w:val="20"/>
      <w:lang w:val="x-none" w:eastAsia="x-none"/>
    </w:rPr>
  </w:style>
  <w:style w:type="character" w:customStyle="1" w:styleId="EndnoteTextChar">
    <w:name w:val="Endnote Text Char"/>
    <w:link w:val="EndnoteText"/>
    <w:uiPriority w:val="99"/>
    <w:semiHidden/>
    <w:rsid w:val="00456099"/>
    <w:rPr>
      <w:sz w:val="20"/>
      <w:szCs w:val="20"/>
    </w:rPr>
  </w:style>
  <w:style w:type="character" w:styleId="EndnoteReference">
    <w:name w:val="endnote reference"/>
    <w:uiPriority w:val="99"/>
    <w:semiHidden/>
    <w:unhideWhenUsed/>
    <w:rsid w:val="00456099"/>
    <w:rPr>
      <w:vertAlign w:val="superscript"/>
    </w:rPr>
  </w:style>
  <w:style w:type="paragraph" w:customStyle="1" w:styleId="ColorfulShading-Accent31">
    <w:name w:val="Colorful Shading - Accent 31"/>
    <w:basedOn w:val="Normal"/>
    <w:uiPriority w:val="34"/>
    <w:qFormat/>
    <w:rsid w:val="00A544A3"/>
    <w:pPr>
      <w:ind w:left="720"/>
      <w:contextualSpacing/>
    </w:pPr>
  </w:style>
  <w:style w:type="character" w:styleId="Hyperlink">
    <w:name w:val="Hyperlink"/>
    <w:uiPriority w:val="99"/>
    <w:unhideWhenUsed/>
    <w:rsid w:val="00DC1967"/>
    <w:rPr>
      <w:color w:val="0000FF"/>
      <w:u w:val="single"/>
    </w:rPr>
  </w:style>
  <w:style w:type="paragraph" w:styleId="BalloonText">
    <w:name w:val="Balloon Text"/>
    <w:basedOn w:val="Normal"/>
    <w:link w:val="BalloonTextChar"/>
    <w:uiPriority w:val="99"/>
    <w:semiHidden/>
    <w:unhideWhenUsed/>
    <w:rsid w:val="009A65A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A65A0"/>
    <w:rPr>
      <w:rFonts w:ascii="Tahoma" w:hAnsi="Tahoma" w:cs="Tahoma"/>
      <w:sz w:val="16"/>
      <w:szCs w:val="16"/>
    </w:rPr>
  </w:style>
  <w:style w:type="character" w:styleId="FollowedHyperlink">
    <w:name w:val="FollowedHyperlink"/>
    <w:uiPriority w:val="99"/>
    <w:semiHidden/>
    <w:unhideWhenUsed/>
    <w:rsid w:val="007955F1"/>
    <w:rPr>
      <w:color w:val="800080"/>
      <w:u w:val="single"/>
    </w:rPr>
  </w:style>
  <w:style w:type="paragraph" w:customStyle="1" w:styleId="Default">
    <w:name w:val="Default"/>
    <w:rsid w:val="001A40B8"/>
    <w:pPr>
      <w:autoSpaceDE w:val="0"/>
      <w:autoSpaceDN w:val="0"/>
      <w:adjustRightInd w:val="0"/>
    </w:pPr>
    <w:rPr>
      <w:rFonts w:ascii="Times New Roman" w:hAnsi="Times New Roman"/>
      <w:color w:val="000000"/>
      <w:sz w:val="24"/>
      <w:szCs w:val="24"/>
    </w:rPr>
  </w:style>
  <w:style w:type="character" w:customStyle="1" w:styleId="apple-style-span">
    <w:name w:val="apple-style-span"/>
    <w:basedOn w:val="DefaultParagraphFont"/>
    <w:rsid w:val="001B5951"/>
  </w:style>
  <w:style w:type="paragraph" w:styleId="NormalWeb">
    <w:name w:val="Normal (Web)"/>
    <w:basedOn w:val="Normal"/>
    <w:uiPriority w:val="99"/>
    <w:unhideWhenUsed/>
    <w:rsid w:val="00A63709"/>
    <w:rPr>
      <w:rFonts w:ascii="Times New Roman" w:hAnsi="Times New Roman"/>
      <w:sz w:val="24"/>
      <w:szCs w:val="24"/>
    </w:rPr>
  </w:style>
  <w:style w:type="character" w:customStyle="1" w:styleId="apple-converted-space">
    <w:name w:val="apple-converted-space"/>
    <w:basedOn w:val="DefaultParagraphFont"/>
    <w:rsid w:val="00323EB8"/>
  </w:style>
  <w:style w:type="character" w:styleId="Emphasis">
    <w:name w:val="Emphasis"/>
    <w:uiPriority w:val="20"/>
    <w:qFormat/>
    <w:rsid w:val="0014764D"/>
    <w:rPr>
      <w:i/>
      <w:iCs/>
    </w:rPr>
  </w:style>
  <w:style w:type="paragraph" w:styleId="Header">
    <w:name w:val="header"/>
    <w:basedOn w:val="Normal"/>
    <w:link w:val="HeaderChar"/>
    <w:uiPriority w:val="99"/>
    <w:unhideWhenUsed/>
    <w:rsid w:val="009D2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2E6"/>
  </w:style>
  <w:style w:type="paragraph" w:styleId="Footer">
    <w:name w:val="footer"/>
    <w:basedOn w:val="Normal"/>
    <w:link w:val="FooterChar"/>
    <w:uiPriority w:val="99"/>
    <w:unhideWhenUsed/>
    <w:rsid w:val="009D2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2E6"/>
  </w:style>
  <w:style w:type="paragraph" w:customStyle="1" w:styleId="MediumGrid2-Accent11">
    <w:name w:val="Medium Grid 2 - Accent 11"/>
    <w:uiPriority w:val="1"/>
    <w:qFormat/>
    <w:rsid w:val="009D22E6"/>
    <w:rPr>
      <w:sz w:val="22"/>
      <w:szCs w:val="22"/>
    </w:rPr>
  </w:style>
  <w:style w:type="table" w:styleId="TableGrid">
    <w:name w:val="Table Grid"/>
    <w:basedOn w:val="TableNormal"/>
    <w:uiPriority w:val="59"/>
    <w:rsid w:val="005B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ble">
    <w:name w:val="citable"/>
    <w:basedOn w:val="Normal"/>
    <w:rsid w:val="00FA5591"/>
    <w:pPr>
      <w:spacing w:before="100" w:beforeAutospacing="1" w:after="100" w:afterAutospacing="1" w:line="240" w:lineRule="auto"/>
    </w:pPr>
    <w:rPr>
      <w:rFonts w:ascii="Times New Roman" w:eastAsia="Times New Roman" w:hAnsi="Times New Roman"/>
      <w:sz w:val="24"/>
      <w:szCs w:val="24"/>
    </w:rPr>
  </w:style>
  <w:style w:type="character" w:customStyle="1" w:styleId="trigger">
    <w:name w:val="trigger"/>
    <w:basedOn w:val="DefaultParagraphFont"/>
    <w:rsid w:val="00FA5591"/>
  </w:style>
  <w:style w:type="character" w:customStyle="1" w:styleId="e-03">
    <w:name w:val="e-03"/>
    <w:basedOn w:val="DefaultParagraphFont"/>
    <w:rsid w:val="00E20042"/>
  </w:style>
  <w:style w:type="character" w:styleId="UnresolvedMention">
    <w:name w:val="Unresolved Mention"/>
    <w:uiPriority w:val="99"/>
    <w:semiHidden/>
    <w:unhideWhenUsed/>
    <w:rsid w:val="00643799"/>
    <w:rPr>
      <w:color w:val="605E5C"/>
      <w:shd w:val="clear" w:color="auto" w:fill="E1DFDD"/>
    </w:rPr>
  </w:style>
  <w:style w:type="table" w:styleId="GridTable6Colorful-Accent6">
    <w:name w:val="Grid Table 6 Colorful Accent 6"/>
    <w:basedOn w:val="TableNormal"/>
    <w:uiPriority w:val="51"/>
    <w:rsid w:val="00CF6296"/>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6">
    <w:name w:val="Grid Table 4 Accent 6"/>
    <w:basedOn w:val="TableNormal"/>
    <w:uiPriority w:val="49"/>
    <w:rsid w:val="000E508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linktext">
    <w:name w:val="a-link_text"/>
    <w:rsid w:val="008A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432">
      <w:bodyDiv w:val="1"/>
      <w:marLeft w:val="0"/>
      <w:marRight w:val="0"/>
      <w:marTop w:val="0"/>
      <w:marBottom w:val="0"/>
      <w:divBdr>
        <w:top w:val="none" w:sz="0" w:space="0" w:color="auto"/>
        <w:left w:val="none" w:sz="0" w:space="0" w:color="auto"/>
        <w:bottom w:val="none" w:sz="0" w:space="0" w:color="auto"/>
        <w:right w:val="none" w:sz="0" w:space="0" w:color="auto"/>
      </w:divBdr>
    </w:div>
    <w:div w:id="20791866">
      <w:bodyDiv w:val="1"/>
      <w:marLeft w:val="0"/>
      <w:marRight w:val="0"/>
      <w:marTop w:val="0"/>
      <w:marBottom w:val="0"/>
      <w:divBdr>
        <w:top w:val="none" w:sz="0" w:space="0" w:color="auto"/>
        <w:left w:val="none" w:sz="0" w:space="0" w:color="auto"/>
        <w:bottom w:val="none" w:sz="0" w:space="0" w:color="auto"/>
        <w:right w:val="none" w:sz="0" w:space="0" w:color="auto"/>
      </w:divBdr>
      <w:divsChild>
        <w:div w:id="475688697">
          <w:marLeft w:val="0"/>
          <w:marRight w:val="0"/>
          <w:marTop w:val="0"/>
          <w:marBottom w:val="0"/>
          <w:divBdr>
            <w:top w:val="none" w:sz="0" w:space="0" w:color="auto"/>
            <w:left w:val="none" w:sz="0" w:space="0" w:color="auto"/>
            <w:bottom w:val="none" w:sz="0" w:space="0" w:color="auto"/>
            <w:right w:val="none" w:sz="0" w:space="0" w:color="auto"/>
          </w:divBdr>
        </w:div>
        <w:div w:id="618071893">
          <w:marLeft w:val="0"/>
          <w:marRight w:val="0"/>
          <w:marTop w:val="0"/>
          <w:marBottom w:val="0"/>
          <w:divBdr>
            <w:top w:val="none" w:sz="0" w:space="0" w:color="auto"/>
            <w:left w:val="none" w:sz="0" w:space="0" w:color="auto"/>
            <w:bottom w:val="none" w:sz="0" w:space="0" w:color="auto"/>
            <w:right w:val="none" w:sz="0" w:space="0" w:color="auto"/>
          </w:divBdr>
        </w:div>
        <w:div w:id="1067073928">
          <w:marLeft w:val="0"/>
          <w:marRight w:val="0"/>
          <w:marTop w:val="0"/>
          <w:marBottom w:val="0"/>
          <w:divBdr>
            <w:top w:val="none" w:sz="0" w:space="0" w:color="auto"/>
            <w:left w:val="none" w:sz="0" w:space="0" w:color="auto"/>
            <w:bottom w:val="none" w:sz="0" w:space="0" w:color="auto"/>
            <w:right w:val="none" w:sz="0" w:space="0" w:color="auto"/>
          </w:divBdr>
        </w:div>
        <w:div w:id="1090126212">
          <w:marLeft w:val="0"/>
          <w:marRight w:val="0"/>
          <w:marTop w:val="0"/>
          <w:marBottom w:val="0"/>
          <w:divBdr>
            <w:top w:val="none" w:sz="0" w:space="0" w:color="auto"/>
            <w:left w:val="none" w:sz="0" w:space="0" w:color="auto"/>
            <w:bottom w:val="none" w:sz="0" w:space="0" w:color="auto"/>
            <w:right w:val="none" w:sz="0" w:space="0" w:color="auto"/>
          </w:divBdr>
        </w:div>
      </w:divsChild>
    </w:div>
    <w:div w:id="118884429">
      <w:bodyDiv w:val="1"/>
      <w:marLeft w:val="0"/>
      <w:marRight w:val="0"/>
      <w:marTop w:val="0"/>
      <w:marBottom w:val="0"/>
      <w:divBdr>
        <w:top w:val="none" w:sz="0" w:space="0" w:color="auto"/>
        <w:left w:val="none" w:sz="0" w:space="0" w:color="auto"/>
        <w:bottom w:val="none" w:sz="0" w:space="0" w:color="auto"/>
        <w:right w:val="none" w:sz="0" w:space="0" w:color="auto"/>
      </w:divBdr>
    </w:div>
    <w:div w:id="126945243">
      <w:bodyDiv w:val="1"/>
      <w:marLeft w:val="0"/>
      <w:marRight w:val="0"/>
      <w:marTop w:val="0"/>
      <w:marBottom w:val="0"/>
      <w:divBdr>
        <w:top w:val="none" w:sz="0" w:space="0" w:color="auto"/>
        <w:left w:val="none" w:sz="0" w:space="0" w:color="auto"/>
        <w:bottom w:val="none" w:sz="0" w:space="0" w:color="auto"/>
        <w:right w:val="none" w:sz="0" w:space="0" w:color="auto"/>
      </w:divBdr>
    </w:div>
    <w:div w:id="189758873">
      <w:bodyDiv w:val="1"/>
      <w:marLeft w:val="0"/>
      <w:marRight w:val="0"/>
      <w:marTop w:val="0"/>
      <w:marBottom w:val="0"/>
      <w:divBdr>
        <w:top w:val="none" w:sz="0" w:space="0" w:color="auto"/>
        <w:left w:val="none" w:sz="0" w:space="0" w:color="auto"/>
        <w:bottom w:val="none" w:sz="0" w:space="0" w:color="auto"/>
        <w:right w:val="none" w:sz="0" w:space="0" w:color="auto"/>
      </w:divBdr>
    </w:div>
    <w:div w:id="252322502">
      <w:bodyDiv w:val="1"/>
      <w:marLeft w:val="0"/>
      <w:marRight w:val="0"/>
      <w:marTop w:val="0"/>
      <w:marBottom w:val="0"/>
      <w:divBdr>
        <w:top w:val="none" w:sz="0" w:space="0" w:color="auto"/>
        <w:left w:val="none" w:sz="0" w:space="0" w:color="auto"/>
        <w:bottom w:val="none" w:sz="0" w:space="0" w:color="auto"/>
        <w:right w:val="none" w:sz="0" w:space="0" w:color="auto"/>
      </w:divBdr>
    </w:div>
    <w:div w:id="290598430">
      <w:bodyDiv w:val="1"/>
      <w:marLeft w:val="0"/>
      <w:marRight w:val="0"/>
      <w:marTop w:val="0"/>
      <w:marBottom w:val="0"/>
      <w:divBdr>
        <w:top w:val="none" w:sz="0" w:space="0" w:color="auto"/>
        <w:left w:val="none" w:sz="0" w:space="0" w:color="auto"/>
        <w:bottom w:val="none" w:sz="0" w:space="0" w:color="auto"/>
        <w:right w:val="none" w:sz="0" w:space="0" w:color="auto"/>
      </w:divBdr>
      <w:divsChild>
        <w:div w:id="1701008490">
          <w:marLeft w:val="0"/>
          <w:marRight w:val="0"/>
          <w:marTop w:val="0"/>
          <w:marBottom w:val="0"/>
          <w:divBdr>
            <w:top w:val="none" w:sz="0" w:space="0" w:color="auto"/>
            <w:left w:val="none" w:sz="0" w:space="0" w:color="auto"/>
            <w:bottom w:val="none" w:sz="0" w:space="0" w:color="auto"/>
            <w:right w:val="none" w:sz="0" w:space="0" w:color="auto"/>
          </w:divBdr>
          <w:divsChild>
            <w:div w:id="1991399703">
              <w:marLeft w:val="0"/>
              <w:marRight w:val="0"/>
              <w:marTop w:val="0"/>
              <w:marBottom w:val="0"/>
              <w:divBdr>
                <w:top w:val="none" w:sz="0" w:space="0" w:color="auto"/>
                <w:left w:val="none" w:sz="0" w:space="0" w:color="auto"/>
                <w:bottom w:val="none" w:sz="0" w:space="0" w:color="auto"/>
                <w:right w:val="none" w:sz="0" w:space="0" w:color="auto"/>
              </w:divBdr>
              <w:divsChild>
                <w:div w:id="16837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42344">
      <w:bodyDiv w:val="1"/>
      <w:marLeft w:val="0"/>
      <w:marRight w:val="0"/>
      <w:marTop w:val="0"/>
      <w:marBottom w:val="0"/>
      <w:divBdr>
        <w:top w:val="none" w:sz="0" w:space="0" w:color="auto"/>
        <w:left w:val="none" w:sz="0" w:space="0" w:color="auto"/>
        <w:bottom w:val="none" w:sz="0" w:space="0" w:color="auto"/>
        <w:right w:val="none" w:sz="0" w:space="0" w:color="auto"/>
      </w:divBdr>
      <w:divsChild>
        <w:div w:id="1203249835">
          <w:marLeft w:val="0"/>
          <w:marRight w:val="0"/>
          <w:marTop w:val="0"/>
          <w:marBottom w:val="0"/>
          <w:divBdr>
            <w:top w:val="none" w:sz="0" w:space="0" w:color="auto"/>
            <w:left w:val="none" w:sz="0" w:space="0" w:color="auto"/>
            <w:bottom w:val="none" w:sz="0" w:space="0" w:color="auto"/>
            <w:right w:val="none" w:sz="0" w:space="0" w:color="auto"/>
          </w:divBdr>
          <w:divsChild>
            <w:div w:id="2146003614">
              <w:marLeft w:val="0"/>
              <w:marRight w:val="0"/>
              <w:marTop w:val="0"/>
              <w:marBottom w:val="0"/>
              <w:divBdr>
                <w:top w:val="none" w:sz="0" w:space="0" w:color="auto"/>
                <w:left w:val="none" w:sz="0" w:space="0" w:color="auto"/>
                <w:bottom w:val="none" w:sz="0" w:space="0" w:color="auto"/>
                <w:right w:val="none" w:sz="0" w:space="0" w:color="auto"/>
              </w:divBdr>
              <w:divsChild>
                <w:div w:id="5110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424">
      <w:bodyDiv w:val="1"/>
      <w:marLeft w:val="0"/>
      <w:marRight w:val="0"/>
      <w:marTop w:val="0"/>
      <w:marBottom w:val="0"/>
      <w:divBdr>
        <w:top w:val="none" w:sz="0" w:space="0" w:color="auto"/>
        <w:left w:val="none" w:sz="0" w:space="0" w:color="auto"/>
        <w:bottom w:val="none" w:sz="0" w:space="0" w:color="auto"/>
        <w:right w:val="none" w:sz="0" w:space="0" w:color="auto"/>
      </w:divBdr>
    </w:div>
    <w:div w:id="340350656">
      <w:bodyDiv w:val="1"/>
      <w:marLeft w:val="0"/>
      <w:marRight w:val="0"/>
      <w:marTop w:val="0"/>
      <w:marBottom w:val="0"/>
      <w:divBdr>
        <w:top w:val="none" w:sz="0" w:space="0" w:color="auto"/>
        <w:left w:val="none" w:sz="0" w:space="0" w:color="auto"/>
        <w:bottom w:val="none" w:sz="0" w:space="0" w:color="auto"/>
        <w:right w:val="none" w:sz="0" w:space="0" w:color="auto"/>
      </w:divBdr>
      <w:divsChild>
        <w:div w:id="1098329322">
          <w:marLeft w:val="0"/>
          <w:marRight w:val="0"/>
          <w:marTop w:val="0"/>
          <w:marBottom w:val="0"/>
          <w:divBdr>
            <w:top w:val="none" w:sz="0" w:space="0" w:color="auto"/>
            <w:left w:val="none" w:sz="0" w:space="0" w:color="auto"/>
            <w:bottom w:val="none" w:sz="0" w:space="0" w:color="auto"/>
            <w:right w:val="none" w:sz="0" w:space="0" w:color="auto"/>
          </w:divBdr>
          <w:divsChild>
            <w:div w:id="292684074">
              <w:marLeft w:val="0"/>
              <w:marRight w:val="0"/>
              <w:marTop w:val="0"/>
              <w:marBottom w:val="0"/>
              <w:divBdr>
                <w:top w:val="none" w:sz="0" w:space="0" w:color="auto"/>
                <w:left w:val="none" w:sz="0" w:space="0" w:color="auto"/>
                <w:bottom w:val="none" w:sz="0" w:space="0" w:color="auto"/>
                <w:right w:val="none" w:sz="0" w:space="0" w:color="auto"/>
              </w:divBdr>
              <w:divsChild>
                <w:div w:id="14730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3026">
      <w:bodyDiv w:val="1"/>
      <w:marLeft w:val="0"/>
      <w:marRight w:val="0"/>
      <w:marTop w:val="0"/>
      <w:marBottom w:val="0"/>
      <w:divBdr>
        <w:top w:val="none" w:sz="0" w:space="0" w:color="auto"/>
        <w:left w:val="none" w:sz="0" w:space="0" w:color="auto"/>
        <w:bottom w:val="none" w:sz="0" w:space="0" w:color="auto"/>
        <w:right w:val="none" w:sz="0" w:space="0" w:color="auto"/>
      </w:divBdr>
    </w:div>
    <w:div w:id="378090130">
      <w:bodyDiv w:val="1"/>
      <w:marLeft w:val="0"/>
      <w:marRight w:val="0"/>
      <w:marTop w:val="0"/>
      <w:marBottom w:val="0"/>
      <w:divBdr>
        <w:top w:val="none" w:sz="0" w:space="0" w:color="auto"/>
        <w:left w:val="none" w:sz="0" w:space="0" w:color="auto"/>
        <w:bottom w:val="none" w:sz="0" w:space="0" w:color="auto"/>
        <w:right w:val="none" w:sz="0" w:space="0" w:color="auto"/>
      </w:divBdr>
      <w:divsChild>
        <w:div w:id="404571455">
          <w:marLeft w:val="0"/>
          <w:marRight w:val="0"/>
          <w:marTop w:val="0"/>
          <w:marBottom w:val="0"/>
          <w:divBdr>
            <w:top w:val="none" w:sz="0" w:space="0" w:color="auto"/>
            <w:left w:val="none" w:sz="0" w:space="0" w:color="auto"/>
            <w:bottom w:val="none" w:sz="0" w:space="0" w:color="auto"/>
            <w:right w:val="none" w:sz="0" w:space="0" w:color="auto"/>
          </w:divBdr>
          <w:divsChild>
            <w:div w:id="1858688917">
              <w:marLeft w:val="0"/>
              <w:marRight w:val="0"/>
              <w:marTop w:val="0"/>
              <w:marBottom w:val="0"/>
              <w:divBdr>
                <w:top w:val="none" w:sz="0" w:space="0" w:color="auto"/>
                <w:left w:val="none" w:sz="0" w:space="0" w:color="auto"/>
                <w:bottom w:val="none" w:sz="0" w:space="0" w:color="auto"/>
                <w:right w:val="none" w:sz="0" w:space="0" w:color="auto"/>
              </w:divBdr>
              <w:divsChild>
                <w:div w:id="18938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4313">
          <w:marLeft w:val="0"/>
          <w:marRight w:val="0"/>
          <w:marTop w:val="0"/>
          <w:marBottom w:val="0"/>
          <w:divBdr>
            <w:top w:val="none" w:sz="0" w:space="0" w:color="auto"/>
            <w:left w:val="none" w:sz="0" w:space="0" w:color="auto"/>
            <w:bottom w:val="none" w:sz="0" w:space="0" w:color="auto"/>
            <w:right w:val="none" w:sz="0" w:space="0" w:color="auto"/>
          </w:divBdr>
          <w:divsChild>
            <w:div w:id="1818838759">
              <w:marLeft w:val="0"/>
              <w:marRight w:val="0"/>
              <w:marTop w:val="0"/>
              <w:marBottom w:val="0"/>
              <w:divBdr>
                <w:top w:val="none" w:sz="0" w:space="0" w:color="auto"/>
                <w:left w:val="none" w:sz="0" w:space="0" w:color="auto"/>
                <w:bottom w:val="none" w:sz="0" w:space="0" w:color="auto"/>
                <w:right w:val="none" w:sz="0" w:space="0" w:color="auto"/>
              </w:divBdr>
              <w:divsChild>
                <w:div w:id="16789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9288">
      <w:bodyDiv w:val="1"/>
      <w:marLeft w:val="0"/>
      <w:marRight w:val="0"/>
      <w:marTop w:val="0"/>
      <w:marBottom w:val="0"/>
      <w:divBdr>
        <w:top w:val="none" w:sz="0" w:space="0" w:color="auto"/>
        <w:left w:val="none" w:sz="0" w:space="0" w:color="auto"/>
        <w:bottom w:val="none" w:sz="0" w:space="0" w:color="auto"/>
        <w:right w:val="none" w:sz="0" w:space="0" w:color="auto"/>
      </w:divBdr>
    </w:div>
    <w:div w:id="394357286">
      <w:bodyDiv w:val="1"/>
      <w:marLeft w:val="0"/>
      <w:marRight w:val="0"/>
      <w:marTop w:val="0"/>
      <w:marBottom w:val="0"/>
      <w:divBdr>
        <w:top w:val="none" w:sz="0" w:space="0" w:color="auto"/>
        <w:left w:val="none" w:sz="0" w:space="0" w:color="auto"/>
        <w:bottom w:val="none" w:sz="0" w:space="0" w:color="auto"/>
        <w:right w:val="none" w:sz="0" w:space="0" w:color="auto"/>
      </w:divBdr>
    </w:div>
    <w:div w:id="430204765">
      <w:bodyDiv w:val="1"/>
      <w:marLeft w:val="0"/>
      <w:marRight w:val="0"/>
      <w:marTop w:val="0"/>
      <w:marBottom w:val="0"/>
      <w:divBdr>
        <w:top w:val="none" w:sz="0" w:space="0" w:color="auto"/>
        <w:left w:val="none" w:sz="0" w:space="0" w:color="auto"/>
        <w:bottom w:val="none" w:sz="0" w:space="0" w:color="auto"/>
        <w:right w:val="none" w:sz="0" w:space="0" w:color="auto"/>
      </w:divBdr>
    </w:div>
    <w:div w:id="458452690">
      <w:bodyDiv w:val="1"/>
      <w:marLeft w:val="0"/>
      <w:marRight w:val="0"/>
      <w:marTop w:val="0"/>
      <w:marBottom w:val="0"/>
      <w:divBdr>
        <w:top w:val="none" w:sz="0" w:space="0" w:color="auto"/>
        <w:left w:val="none" w:sz="0" w:space="0" w:color="auto"/>
        <w:bottom w:val="none" w:sz="0" w:space="0" w:color="auto"/>
        <w:right w:val="none" w:sz="0" w:space="0" w:color="auto"/>
      </w:divBdr>
    </w:div>
    <w:div w:id="505171953">
      <w:bodyDiv w:val="1"/>
      <w:marLeft w:val="0"/>
      <w:marRight w:val="0"/>
      <w:marTop w:val="0"/>
      <w:marBottom w:val="0"/>
      <w:divBdr>
        <w:top w:val="none" w:sz="0" w:space="0" w:color="auto"/>
        <w:left w:val="none" w:sz="0" w:space="0" w:color="auto"/>
        <w:bottom w:val="none" w:sz="0" w:space="0" w:color="auto"/>
        <w:right w:val="none" w:sz="0" w:space="0" w:color="auto"/>
      </w:divBdr>
    </w:div>
    <w:div w:id="538474187">
      <w:bodyDiv w:val="1"/>
      <w:marLeft w:val="0"/>
      <w:marRight w:val="0"/>
      <w:marTop w:val="0"/>
      <w:marBottom w:val="0"/>
      <w:divBdr>
        <w:top w:val="none" w:sz="0" w:space="0" w:color="auto"/>
        <w:left w:val="none" w:sz="0" w:space="0" w:color="auto"/>
        <w:bottom w:val="none" w:sz="0" w:space="0" w:color="auto"/>
        <w:right w:val="none" w:sz="0" w:space="0" w:color="auto"/>
      </w:divBdr>
      <w:divsChild>
        <w:div w:id="1721977171">
          <w:marLeft w:val="0"/>
          <w:marRight w:val="0"/>
          <w:marTop w:val="0"/>
          <w:marBottom w:val="0"/>
          <w:divBdr>
            <w:top w:val="none" w:sz="0" w:space="0" w:color="auto"/>
            <w:left w:val="none" w:sz="0" w:space="0" w:color="auto"/>
            <w:bottom w:val="none" w:sz="0" w:space="0" w:color="auto"/>
            <w:right w:val="none" w:sz="0" w:space="0" w:color="auto"/>
          </w:divBdr>
          <w:divsChild>
            <w:div w:id="1844079336">
              <w:marLeft w:val="0"/>
              <w:marRight w:val="0"/>
              <w:marTop w:val="0"/>
              <w:marBottom w:val="0"/>
              <w:divBdr>
                <w:top w:val="none" w:sz="0" w:space="0" w:color="auto"/>
                <w:left w:val="none" w:sz="0" w:space="0" w:color="auto"/>
                <w:bottom w:val="none" w:sz="0" w:space="0" w:color="auto"/>
                <w:right w:val="none" w:sz="0" w:space="0" w:color="auto"/>
              </w:divBdr>
              <w:divsChild>
                <w:div w:id="2080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5774">
      <w:bodyDiv w:val="1"/>
      <w:marLeft w:val="0"/>
      <w:marRight w:val="0"/>
      <w:marTop w:val="0"/>
      <w:marBottom w:val="0"/>
      <w:divBdr>
        <w:top w:val="none" w:sz="0" w:space="0" w:color="auto"/>
        <w:left w:val="none" w:sz="0" w:space="0" w:color="auto"/>
        <w:bottom w:val="none" w:sz="0" w:space="0" w:color="auto"/>
        <w:right w:val="none" w:sz="0" w:space="0" w:color="auto"/>
      </w:divBdr>
      <w:divsChild>
        <w:div w:id="1794134773">
          <w:marLeft w:val="0"/>
          <w:marRight w:val="0"/>
          <w:marTop w:val="0"/>
          <w:marBottom w:val="0"/>
          <w:divBdr>
            <w:top w:val="none" w:sz="0" w:space="0" w:color="auto"/>
            <w:left w:val="none" w:sz="0" w:space="0" w:color="auto"/>
            <w:bottom w:val="none" w:sz="0" w:space="0" w:color="auto"/>
            <w:right w:val="none" w:sz="0" w:space="0" w:color="auto"/>
          </w:divBdr>
          <w:divsChild>
            <w:div w:id="105194174">
              <w:marLeft w:val="0"/>
              <w:marRight w:val="0"/>
              <w:marTop w:val="0"/>
              <w:marBottom w:val="0"/>
              <w:divBdr>
                <w:top w:val="none" w:sz="0" w:space="0" w:color="auto"/>
                <w:left w:val="none" w:sz="0" w:space="0" w:color="auto"/>
                <w:bottom w:val="none" w:sz="0" w:space="0" w:color="auto"/>
                <w:right w:val="none" w:sz="0" w:space="0" w:color="auto"/>
              </w:divBdr>
              <w:divsChild>
                <w:div w:id="1533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22452">
      <w:bodyDiv w:val="1"/>
      <w:marLeft w:val="0"/>
      <w:marRight w:val="0"/>
      <w:marTop w:val="0"/>
      <w:marBottom w:val="0"/>
      <w:divBdr>
        <w:top w:val="none" w:sz="0" w:space="0" w:color="auto"/>
        <w:left w:val="none" w:sz="0" w:space="0" w:color="auto"/>
        <w:bottom w:val="none" w:sz="0" w:space="0" w:color="auto"/>
        <w:right w:val="none" w:sz="0" w:space="0" w:color="auto"/>
      </w:divBdr>
      <w:divsChild>
        <w:div w:id="2123838025">
          <w:marLeft w:val="0"/>
          <w:marRight w:val="0"/>
          <w:marTop w:val="0"/>
          <w:marBottom w:val="0"/>
          <w:divBdr>
            <w:top w:val="none" w:sz="0" w:space="0" w:color="auto"/>
            <w:left w:val="none" w:sz="0" w:space="0" w:color="auto"/>
            <w:bottom w:val="none" w:sz="0" w:space="0" w:color="auto"/>
            <w:right w:val="none" w:sz="0" w:space="0" w:color="auto"/>
          </w:divBdr>
          <w:divsChild>
            <w:div w:id="1764690541">
              <w:marLeft w:val="0"/>
              <w:marRight w:val="0"/>
              <w:marTop w:val="0"/>
              <w:marBottom w:val="0"/>
              <w:divBdr>
                <w:top w:val="none" w:sz="0" w:space="0" w:color="auto"/>
                <w:left w:val="none" w:sz="0" w:space="0" w:color="auto"/>
                <w:bottom w:val="none" w:sz="0" w:space="0" w:color="auto"/>
                <w:right w:val="none" w:sz="0" w:space="0" w:color="auto"/>
              </w:divBdr>
              <w:divsChild>
                <w:div w:id="16804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5382">
      <w:bodyDiv w:val="1"/>
      <w:marLeft w:val="0"/>
      <w:marRight w:val="0"/>
      <w:marTop w:val="0"/>
      <w:marBottom w:val="0"/>
      <w:divBdr>
        <w:top w:val="none" w:sz="0" w:space="0" w:color="auto"/>
        <w:left w:val="none" w:sz="0" w:space="0" w:color="auto"/>
        <w:bottom w:val="none" w:sz="0" w:space="0" w:color="auto"/>
        <w:right w:val="none" w:sz="0" w:space="0" w:color="auto"/>
      </w:divBdr>
      <w:divsChild>
        <w:div w:id="1491480193">
          <w:marLeft w:val="0"/>
          <w:marRight w:val="0"/>
          <w:marTop w:val="0"/>
          <w:marBottom w:val="0"/>
          <w:divBdr>
            <w:top w:val="none" w:sz="0" w:space="0" w:color="auto"/>
            <w:left w:val="none" w:sz="0" w:space="0" w:color="auto"/>
            <w:bottom w:val="none" w:sz="0" w:space="0" w:color="auto"/>
            <w:right w:val="none" w:sz="0" w:space="0" w:color="auto"/>
          </w:divBdr>
          <w:divsChild>
            <w:div w:id="1208764019">
              <w:marLeft w:val="0"/>
              <w:marRight w:val="0"/>
              <w:marTop w:val="0"/>
              <w:marBottom w:val="0"/>
              <w:divBdr>
                <w:top w:val="none" w:sz="0" w:space="0" w:color="auto"/>
                <w:left w:val="none" w:sz="0" w:space="0" w:color="auto"/>
                <w:bottom w:val="none" w:sz="0" w:space="0" w:color="auto"/>
                <w:right w:val="none" w:sz="0" w:space="0" w:color="auto"/>
              </w:divBdr>
              <w:divsChild>
                <w:div w:id="9064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40531">
      <w:bodyDiv w:val="1"/>
      <w:marLeft w:val="0"/>
      <w:marRight w:val="0"/>
      <w:marTop w:val="0"/>
      <w:marBottom w:val="0"/>
      <w:divBdr>
        <w:top w:val="none" w:sz="0" w:space="0" w:color="auto"/>
        <w:left w:val="none" w:sz="0" w:space="0" w:color="auto"/>
        <w:bottom w:val="none" w:sz="0" w:space="0" w:color="auto"/>
        <w:right w:val="none" w:sz="0" w:space="0" w:color="auto"/>
      </w:divBdr>
    </w:div>
    <w:div w:id="701133502">
      <w:bodyDiv w:val="1"/>
      <w:marLeft w:val="0"/>
      <w:marRight w:val="0"/>
      <w:marTop w:val="0"/>
      <w:marBottom w:val="0"/>
      <w:divBdr>
        <w:top w:val="none" w:sz="0" w:space="0" w:color="auto"/>
        <w:left w:val="none" w:sz="0" w:space="0" w:color="auto"/>
        <w:bottom w:val="none" w:sz="0" w:space="0" w:color="auto"/>
        <w:right w:val="none" w:sz="0" w:space="0" w:color="auto"/>
      </w:divBdr>
    </w:div>
    <w:div w:id="713040238">
      <w:bodyDiv w:val="1"/>
      <w:marLeft w:val="0"/>
      <w:marRight w:val="0"/>
      <w:marTop w:val="0"/>
      <w:marBottom w:val="0"/>
      <w:divBdr>
        <w:top w:val="none" w:sz="0" w:space="0" w:color="auto"/>
        <w:left w:val="none" w:sz="0" w:space="0" w:color="auto"/>
        <w:bottom w:val="none" w:sz="0" w:space="0" w:color="auto"/>
        <w:right w:val="none" w:sz="0" w:space="0" w:color="auto"/>
      </w:divBdr>
    </w:div>
    <w:div w:id="722339253">
      <w:bodyDiv w:val="1"/>
      <w:marLeft w:val="0"/>
      <w:marRight w:val="0"/>
      <w:marTop w:val="0"/>
      <w:marBottom w:val="0"/>
      <w:divBdr>
        <w:top w:val="none" w:sz="0" w:space="0" w:color="auto"/>
        <w:left w:val="none" w:sz="0" w:space="0" w:color="auto"/>
        <w:bottom w:val="none" w:sz="0" w:space="0" w:color="auto"/>
        <w:right w:val="none" w:sz="0" w:space="0" w:color="auto"/>
      </w:divBdr>
    </w:div>
    <w:div w:id="760680705">
      <w:bodyDiv w:val="1"/>
      <w:marLeft w:val="0"/>
      <w:marRight w:val="0"/>
      <w:marTop w:val="0"/>
      <w:marBottom w:val="0"/>
      <w:divBdr>
        <w:top w:val="none" w:sz="0" w:space="0" w:color="auto"/>
        <w:left w:val="none" w:sz="0" w:space="0" w:color="auto"/>
        <w:bottom w:val="none" w:sz="0" w:space="0" w:color="auto"/>
        <w:right w:val="none" w:sz="0" w:space="0" w:color="auto"/>
      </w:divBdr>
    </w:div>
    <w:div w:id="786893555">
      <w:bodyDiv w:val="1"/>
      <w:marLeft w:val="0"/>
      <w:marRight w:val="0"/>
      <w:marTop w:val="0"/>
      <w:marBottom w:val="0"/>
      <w:divBdr>
        <w:top w:val="none" w:sz="0" w:space="0" w:color="auto"/>
        <w:left w:val="none" w:sz="0" w:space="0" w:color="auto"/>
        <w:bottom w:val="none" w:sz="0" w:space="0" w:color="auto"/>
        <w:right w:val="none" w:sz="0" w:space="0" w:color="auto"/>
      </w:divBdr>
    </w:div>
    <w:div w:id="815880759">
      <w:bodyDiv w:val="1"/>
      <w:marLeft w:val="0"/>
      <w:marRight w:val="0"/>
      <w:marTop w:val="0"/>
      <w:marBottom w:val="0"/>
      <w:divBdr>
        <w:top w:val="none" w:sz="0" w:space="0" w:color="auto"/>
        <w:left w:val="none" w:sz="0" w:space="0" w:color="auto"/>
        <w:bottom w:val="none" w:sz="0" w:space="0" w:color="auto"/>
        <w:right w:val="none" w:sz="0" w:space="0" w:color="auto"/>
      </w:divBdr>
    </w:div>
    <w:div w:id="837816601">
      <w:bodyDiv w:val="1"/>
      <w:marLeft w:val="0"/>
      <w:marRight w:val="0"/>
      <w:marTop w:val="0"/>
      <w:marBottom w:val="0"/>
      <w:divBdr>
        <w:top w:val="none" w:sz="0" w:space="0" w:color="auto"/>
        <w:left w:val="none" w:sz="0" w:space="0" w:color="auto"/>
        <w:bottom w:val="none" w:sz="0" w:space="0" w:color="auto"/>
        <w:right w:val="none" w:sz="0" w:space="0" w:color="auto"/>
      </w:divBdr>
    </w:div>
    <w:div w:id="838153838">
      <w:bodyDiv w:val="1"/>
      <w:marLeft w:val="0"/>
      <w:marRight w:val="0"/>
      <w:marTop w:val="0"/>
      <w:marBottom w:val="0"/>
      <w:divBdr>
        <w:top w:val="none" w:sz="0" w:space="0" w:color="auto"/>
        <w:left w:val="none" w:sz="0" w:space="0" w:color="auto"/>
        <w:bottom w:val="none" w:sz="0" w:space="0" w:color="auto"/>
        <w:right w:val="none" w:sz="0" w:space="0" w:color="auto"/>
      </w:divBdr>
      <w:divsChild>
        <w:div w:id="672949553">
          <w:marLeft w:val="0"/>
          <w:marRight w:val="0"/>
          <w:marTop w:val="0"/>
          <w:marBottom w:val="0"/>
          <w:divBdr>
            <w:top w:val="none" w:sz="0" w:space="0" w:color="auto"/>
            <w:left w:val="none" w:sz="0" w:space="0" w:color="auto"/>
            <w:bottom w:val="none" w:sz="0" w:space="0" w:color="auto"/>
            <w:right w:val="none" w:sz="0" w:space="0" w:color="auto"/>
          </w:divBdr>
          <w:divsChild>
            <w:div w:id="1720939639">
              <w:marLeft w:val="0"/>
              <w:marRight w:val="0"/>
              <w:marTop w:val="0"/>
              <w:marBottom w:val="0"/>
              <w:divBdr>
                <w:top w:val="none" w:sz="0" w:space="0" w:color="auto"/>
                <w:left w:val="none" w:sz="0" w:space="0" w:color="auto"/>
                <w:bottom w:val="none" w:sz="0" w:space="0" w:color="auto"/>
                <w:right w:val="none" w:sz="0" w:space="0" w:color="auto"/>
              </w:divBdr>
              <w:divsChild>
                <w:div w:id="10648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3603">
      <w:bodyDiv w:val="1"/>
      <w:marLeft w:val="0"/>
      <w:marRight w:val="0"/>
      <w:marTop w:val="0"/>
      <w:marBottom w:val="0"/>
      <w:divBdr>
        <w:top w:val="none" w:sz="0" w:space="0" w:color="auto"/>
        <w:left w:val="none" w:sz="0" w:space="0" w:color="auto"/>
        <w:bottom w:val="none" w:sz="0" w:space="0" w:color="auto"/>
        <w:right w:val="none" w:sz="0" w:space="0" w:color="auto"/>
      </w:divBdr>
      <w:divsChild>
        <w:div w:id="71466341">
          <w:marLeft w:val="0"/>
          <w:marRight w:val="0"/>
          <w:marTop w:val="0"/>
          <w:marBottom w:val="0"/>
          <w:divBdr>
            <w:top w:val="none" w:sz="0" w:space="0" w:color="auto"/>
            <w:left w:val="none" w:sz="0" w:space="0" w:color="auto"/>
            <w:bottom w:val="none" w:sz="0" w:space="0" w:color="auto"/>
            <w:right w:val="none" w:sz="0" w:space="0" w:color="auto"/>
          </w:divBdr>
          <w:divsChild>
            <w:div w:id="411902004">
              <w:marLeft w:val="0"/>
              <w:marRight w:val="0"/>
              <w:marTop w:val="0"/>
              <w:marBottom w:val="0"/>
              <w:divBdr>
                <w:top w:val="none" w:sz="0" w:space="0" w:color="auto"/>
                <w:left w:val="none" w:sz="0" w:space="0" w:color="auto"/>
                <w:bottom w:val="none" w:sz="0" w:space="0" w:color="auto"/>
                <w:right w:val="none" w:sz="0" w:space="0" w:color="auto"/>
              </w:divBdr>
              <w:divsChild>
                <w:div w:id="11852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2860">
      <w:bodyDiv w:val="1"/>
      <w:marLeft w:val="0"/>
      <w:marRight w:val="0"/>
      <w:marTop w:val="0"/>
      <w:marBottom w:val="0"/>
      <w:divBdr>
        <w:top w:val="none" w:sz="0" w:space="0" w:color="auto"/>
        <w:left w:val="none" w:sz="0" w:space="0" w:color="auto"/>
        <w:bottom w:val="none" w:sz="0" w:space="0" w:color="auto"/>
        <w:right w:val="none" w:sz="0" w:space="0" w:color="auto"/>
      </w:divBdr>
      <w:divsChild>
        <w:div w:id="12192617">
          <w:marLeft w:val="0"/>
          <w:marRight w:val="0"/>
          <w:marTop w:val="0"/>
          <w:marBottom w:val="0"/>
          <w:divBdr>
            <w:top w:val="none" w:sz="0" w:space="0" w:color="auto"/>
            <w:left w:val="none" w:sz="0" w:space="0" w:color="auto"/>
            <w:bottom w:val="none" w:sz="0" w:space="0" w:color="auto"/>
            <w:right w:val="none" w:sz="0" w:space="0" w:color="auto"/>
          </w:divBdr>
          <w:divsChild>
            <w:div w:id="1739859527">
              <w:marLeft w:val="0"/>
              <w:marRight w:val="0"/>
              <w:marTop w:val="0"/>
              <w:marBottom w:val="0"/>
              <w:divBdr>
                <w:top w:val="none" w:sz="0" w:space="0" w:color="auto"/>
                <w:left w:val="none" w:sz="0" w:space="0" w:color="auto"/>
                <w:bottom w:val="none" w:sz="0" w:space="0" w:color="auto"/>
                <w:right w:val="none" w:sz="0" w:space="0" w:color="auto"/>
              </w:divBdr>
              <w:divsChild>
                <w:div w:id="20543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7730">
      <w:bodyDiv w:val="1"/>
      <w:marLeft w:val="0"/>
      <w:marRight w:val="0"/>
      <w:marTop w:val="0"/>
      <w:marBottom w:val="0"/>
      <w:divBdr>
        <w:top w:val="none" w:sz="0" w:space="0" w:color="auto"/>
        <w:left w:val="none" w:sz="0" w:space="0" w:color="auto"/>
        <w:bottom w:val="none" w:sz="0" w:space="0" w:color="auto"/>
        <w:right w:val="none" w:sz="0" w:space="0" w:color="auto"/>
      </w:divBdr>
      <w:divsChild>
        <w:div w:id="1823544823">
          <w:marLeft w:val="0"/>
          <w:marRight w:val="0"/>
          <w:marTop w:val="0"/>
          <w:marBottom w:val="0"/>
          <w:divBdr>
            <w:top w:val="none" w:sz="0" w:space="0" w:color="auto"/>
            <w:left w:val="none" w:sz="0" w:space="0" w:color="auto"/>
            <w:bottom w:val="none" w:sz="0" w:space="0" w:color="auto"/>
            <w:right w:val="none" w:sz="0" w:space="0" w:color="auto"/>
          </w:divBdr>
          <w:divsChild>
            <w:div w:id="2132897576">
              <w:marLeft w:val="0"/>
              <w:marRight w:val="0"/>
              <w:marTop w:val="0"/>
              <w:marBottom w:val="0"/>
              <w:divBdr>
                <w:top w:val="none" w:sz="0" w:space="0" w:color="auto"/>
                <w:left w:val="none" w:sz="0" w:space="0" w:color="auto"/>
                <w:bottom w:val="none" w:sz="0" w:space="0" w:color="auto"/>
                <w:right w:val="none" w:sz="0" w:space="0" w:color="auto"/>
              </w:divBdr>
              <w:divsChild>
                <w:div w:id="6720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4536">
      <w:bodyDiv w:val="1"/>
      <w:marLeft w:val="0"/>
      <w:marRight w:val="0"/>
      <w:marTop w:val="0"/>
      <w:marBottom w:val="0"/>
      <w:divBdr>
        <w:top w:val="none" w:sz="0" w:space="0" w:color="auto"/>
        <w:left w:val="none" w:sz="0" w:space="0" w:color="auto"/>
        <w:bottom w:val="none" w:sz="0" w:space="0" w:color="auto"/>
        <w:right w:val="none" w:sz="0" w:space="0" w:color="auto"/>
      </w:divBdr>
      <w:divsChild>
        <w:div w:id="1528832717">
          <w:marLeft w:val="0"/>
          <w:marRight w:val="0"/>
          <w:marTop w:val="0"/>
          <w:marBottom w:val="0"/>
          <w:divBdr>
            <w:top w:val="none" w:sz="0" w:space="0" w:color="auto"/>
            <w:left w:val="none" w:sz="0" w:space="0" w:color="auto"/>
            <w:bottom w:val="none" w:sz="0" w:space="0" w:color="auto"/>
            <w:right w:val="none" w:sz="0" w:space="0" w:color="auto"/>
          </w:divBdr>
          <w:divsChild>
            <w:div w:id="1782871968">
              <w:marLeft w:val="0"/>
              <w:marRight w:val="0"/>
              <w:marTop w:val="0"/>
              <w:marBottom w:val="0"/>
              <w:divBdr>
                <w:top w:val="none" w:sz="0" w:space="0" w:color="auto"/>
                <w:left w:val="none" w:sz="0" w:space="0" w:color="auto"/>
                <w:bottom w:val="none" w:sz="0" w:space="0" w:color="auto"/>
                <w:right w:val="none" w:sz="0" w:space="0" w:color="auto"/>
              </w:divBdr>
              <w:divsChild>
                <w:div w:id="11980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2988">
      <w:bodyDiv w:val="1"/>
      <w:marLeft w:val="0"/>
      <w:marRight w:val="0"/>
      <w:marTop w:val="0"/>
      <w:marBottom w:val="0"/>
      <w:divBdr>
        <w:top w:val="none" w:sz="0" w:space="0" w:color="auto"/>
        <w:left w:val="none" w:sz="0" w:space="0" w:color="auto"/>
        <w:bottom w:val="none" w:sz="0" w:space="0" w:color="auto"/>
        <w:right w:val="none" w:sz="0" w:space="0" w:color="auto"/>
      </w:divBdr>
    </w:div>
    <w:div w:id="953443893">
      <w:bodyDiv w:val="1"/>
      <w:marLeft w:val="0"/>
      <w:marRight w:val="0"/>
      <w:marTop w:val="0"/>
      <w:marBottom w:val="0"/>
      <w:divBdr>
        <w:top w:val="none" w:sz="0" w:space="0" w:color="auto"/>
        <w:left w:val="none" w:sz="0" w:space="0" w:color="auto"/>
        <w:bottom w:val="none" w:sz="0" w:space="0" w:color="auto"/>
        <w:right w:val="none" w:sz="0" w:space="0" w:color="auto"/>
      </w:divBdr>
    </w:div>
    <w:div w:id="1007439992">
      <w:bodyDiv w:val="1"/>
      <w:marLeft w:val="0"/>
      <w:marRight w:val="0"/>
      <w:marTop w:val="0"/>
      <w:marBottom w:val="0"/>
      <w:divBdr>
        <w:top w:val="none" w:sz="0" w:space="0" w:color="auto"/>
        <w:left w:val="none" w:sz="0" w:space="0" w:color="auto"/>
        <w:bottom w:val="none" w:sz="0" w:space="0" w:color="auto"/>
        <w:right w:val="none" w:sz="0" w:space="0" w:color="auto"/>
      </w:divBdr>
    </w:div>
    <w:div w:id="1034111946">
      <w:bodyDiv w:val="1"/>
      <w:marLeft w:val="0"/>
      <w:marRight w:val="0"/>
      <w:marTop w:val="0"/>
      <w:marBottom w:val="0"/>
      <w:divBdr>
        <w:top w:val="none" w:sz="0" w:space="0" w:color="auto"/>
        <w:left w:val="none" w:sz="0" w:space="0" w:color="auto"/>
        <w:bottom w:val="none" w:sz="0" w:space="0" w:color="auto"/>
        <w:right w:val="none" w:sz="0" w:space="0" w:color="auto"/>
      </w:divBdr>
      <w:divsChild>
        <w:div w:id="545290897">
          <w:marLeft w:val="0"/>
          <w:marRight w:val="0"/>
          <w:marTop w:val="0"/>
          <w:marBottom w:val="0"/>
          <w:divBdr>
            <w:top w:val="none" w:sz="0" w:space="0" w:color="auto"/>
            <w:left w:val="none" w:sz="0" w:space="0" w:color="auto"/>
            <w:bottom w:val="none" w:sz="0" w:space="0" w:color="auto"/>
            <w:right w:val="none" w:sz="0" w:space="0" w:color="auto"/>
          </w:divBdr>
          <w:divsChild>
            <w:div w:id="1744641414">
              <w:marLeft w:val="0"/>
              <w:marRight w:val="0"/>
              <w:marTop w:val="0"/>
              <w:marBottom w:val="0"/>
              <w:divBdr>
                <w:top w:val="none" w:sz="0" w:space="0" w:color="auto"/>
                <w:left w:val="none" w:sz="0" w:space="0" w:color="auto"/>
                <w:bottom w:val="none" w:sz="0" w:space="0" w:color="auto"/>
                <w:right w:val="none" w:sz="0" w:space="0" w:color="auto"/>
              </w:divBdr>
              <w:divsChild>
                <w:div w:id="9485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207">
      <w:bodyDiv w:val="1"/>
      <w:marLeft w:val="0"/>
      <w:marRight w:val="0"/>
      <w:marTop w:val="0"/>
      <w:marBottom w:val="0"/>
      <w:divBdr>
        <w:top w:val="none" w:sz="0" w:space="0" w:color="auto"/>
        <w:left w:val="none" w:sz="0" w:space="0" w:color="auto"/>
        <w:bottom w:val="none" w:sz="0" w:space="0" w:color="auto"/>
        <w:right w:val="none" w:sz="0" w:space="0" w:color="auto"/>
      </w:divBdr>
    </w:div>
    <w:div w:id="1088499323">
      <w:bodyDiv w:val="1"/>
      <w:marLeft w:val="0"/>
      <w:marRight w:val="0"/>
      <w:marTop w:val="0"/>
      <w:marBottom w:val="0"/>
      <w:divBdr>
        <w:top w:val="none" w:sz="0" w:space="0" w:color="auto"/>
        <w:left w:val="none" w:sz="0" w:space="0" w:color="auto"/>
        <w:bottom w:val="none" w:sz="0" w:space="0" w:color="auto"/>
        <w:right w:val="none" w:sz="0" w:space="0" w:color="auto"/>
      </w:divBdr>
      <w:divsChild>
        <w:div w:id="967711257">
          <w:marLeft w:val="0"/>
          <w:marRight w:val="0"/>
          <w:marTop w:val="0"/>
          <w:marBottom w:val="0"/>
          <w:divBdr>
            <w:top w:val="none" w:sz="0" w:space="0" w:color="auto"/>
            <w:left w:val="none" w:sz="0" w:space="0" w:color="auto"/>
            <w:bottom w:val="none" w:sz="0" w:space="0" w:color="auto"/>
            <w:right w:val="none" w:sz="0" w:space="0" w:color="auto"/>
          </w:divBdr>
          <w:divsChild>
            <w:div w:id="2140564042">
              <w:marLeft w:val="0"/>
              <w:marRight w:val="0"/>
              <w:marTop w:val="0"/>
              <w:marBottom w:val="0"/>
              <w:divBdr>
                <w:top w:val="none" w:sz="0" w:space="0" w:color="auto"/>
                <w:left w:val="none" w:sz="0" w:space="0" w:color="auto"/>
                <w:bottom w:val="none" w:sz="0" w:space="0" w:color="auto"/>
                <w:right w:val="none" w:sz="0" w:space="0" w:color="auto"/>
              </w:divBdr>
              <w:divsChild>
                <w:div w:id="13045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5563">
      <w:bodyDiv w:val="1"/>
      <w:marLeft w:val="0"/>
      <w:marRight w:val="0"/>
      <w:marTop w:val="0"/>
      <w:marBottom w:val="0"/>
      <w:divBdr>
        <w:top w:val="none" w:sz="0" w:space="0" w:color="auto"/>
        <w:left w:val="none" w:sz="0" w:space="0" w:color="auto"/>
        <w:bottom w:val="none" w:sz="0" w:space="0" w:color="auto"/>
        <w:right w:val="none" w:sz="0" w:space="0" w:color="auto"/>
      </w:divBdr>
    </w:div>
    <w:div w:id="1108551554">
      <w:bodyDiv w:val="1"/>
      <w:marLeft w:val="0"/>
      <w:marRight w:val="0"/>
      <w:marTop w:val="0"/>
      <w:marBottom w:val="0"/>
      <w:divBdr>
        <w:top w:val="none" w:sz="0" w:space="0" w:color="auto"/>
        <w:left w:val="none" w:sz="0" w:space="0" w:color="auto"/>
        <w:bottom w:val="none" w:sz="0" w:space="0" w:color="auto"/>
        <w:right w:val="none" w:sz="0" w:space="0" w:color="auto"/>
      </w:divBdr>
    </w:div>
    <w:div w:id="1111316076">
      <w:bodyDiv w:val="1"/>
      <w:marLeft w:val="0"/>
      <w:marRight w:val="0"/>
      <w:marTop w:val="0"/>
      <w:marBottom w:val="0"/>
      <w:divBdr>
        <w:top w:val="none" w:sz="0" w:space="0" w:color="auto"/>
        <w:left w:val="none" w:sz="0" w:space="0" w:color="auto"/>
        <w:bottom w:val="none" w:sz="0" w:space="0" w:color="auto"/>
        <w:right w:val="none" w:sz="0" w:space="0" w:color="auto"/>
      </w:divBdr>
    </w:div>
    <w:div w:id="1208949186">
      <w:bodyDiv w:val="1"/>
      <w:marLeft w:val="0"/>
      <w:marRight w:val="0"/>
      <w:marTop w:val="0"/>
      <w:marBottom w:val="0"/>
      <w:divBdr>
        <w:top w:val="none" w:sz="0" w:space="0" w:color="auto"/>
        <w:left w:val="none" w:sz="0" w:space="0" w:color="auto"/>
        <w:bottom w:val="none" w:sz="0" w:space="0" w:color="auto"/>
        <w:right w:val="none" w:sz="0" w:space="0" w:color="auto"/>
      </w:divBdr>
    </w:div>
    <w:div w:id="1219127947">
      <w:bodyDiv w:val="1"/>
      <w:marLeft w:val="0"/>
      <w:marRight w:val="0"/>
      <w:marTop w:val="0"/>
      <w:marBottom w:val="0"/>
      <w:divBdr>
        <w:top w:val="none" w:sz="0" w:space="0" w:color="auto"/>
        <w:left w:val="none" w:sz="0" w:space="0" w:color="auto"/>
        <w:bottom w:val="none" w:sz="0" w:space="0" w:color="auto"/>
        <w:right w:val="none" w:sz="0" w:space="0" w:color="auto"/>
      </w:divBdr>
    </w:div>
    <w:div w:id="1234194998">
      <w:bodyDiv w:val="1"/>
      <w:marLeft w:val="0"/>
      <w:marRight w:val="0"/>
      <w:marTop w:val="0"/>
      <w:marBottom w:val="0"/>
      <w:divBdr>
        <w:top w:val="none" w:sz="0" w:space="0" w:color="auto"/>
        <w:left w:val="none" w:sz="0" w:space="0" w:color="auto"/>
        <w:bottom w:val="none" w:sz="0" w:space="0" w:color="auto"/>
        <w:right w:val="none" w:sz="0" w:space="0" w:color="auto"/>
      </w:divBdr>
    </w:div>
    <w:div w:id="1260601777">
      <w:bodyDiv w:val="1"/>
      <w:marLeft w:val="0"/>
      <w:marRight w:val="0"/>
      <w:marTop w:val="0"/>
      <w:marBottom w:val="0"/>
      <w:divBdr>
        <w:top w:val="none" w:sz="0" w:space="0" w:color="auto"/>
        <w:left w:val="none" w:sz="0" w:space="0" w:color="auto"/>
        <w:bottom w:val="none" w:sz="0" w:space="0" w:color="auto"/>
        <w:right w:val="none" w:sz="0" w:space="0" w:color="auto"/>
      </w:divBdr>
    </w:div>
    <w:div w:id="1273319676">
      <w:bodyDiv w:val="1"/>
      <w:marLeft w:val="0"/>
      <w:marRight w:val="0"/>
      <w:marTop w:val="0"/>
      <w:marBottom w:val="0"/>
      <w:divBdr>
        <w:top w:val="none" w:sz="0" w:space="0" w:color="auto"/>
        <w:left w:val="none" w:sz="0" w:space="0" w:color="auto"/>
        <w:bottom w:val="none" w:sz="0" w:space="0" w:color="auto"/>
        <w:right w:val="none" w:sz="0" w:space="0" w:color="auto"/>
      </w:divBdr>
      <w:divsChild>
        <w:div w:id="920484214">
          <w:marLeft w:val="0"/>
          <w:marRight w:val="0"/>
          <w:marTop w:val="0"/>
          <w:marBottom w:val="0"/>
          <w:divBdr>
            <w:top w:val="none" w:sz="0" w:space="0" w:color="auto"/>
            <w:left w:val="none" w:sz="0" w:space="0" w:color="auto"/>
            <w:bottom w:val="none" w:sz="0" w:space="0" w:color="auto"/>
            <w:right w:val="none" w:sz="0" w:space="0" w:color="auto"/>
          </w:divBdr>
          <w:divsChild>
            <w:div w:id="1231578244">
              <w:marLeft w:val="0"/>
              <w:marRight w:val="0"/>
              <w:marTop w:val="0"/>
              <w:marBottom w:val="0"/>
              <w:divBdr>
                <w:top w:val="none" w:sz="0" w:space="0" w:color="auto"/>
                <w:left w:val="none" w:sz="0" w:space="0" w:color="auto"/>
                <w:bottom w:val="none" w:sz="0" w:space="0" w:color="auto"/>
                <w:right w:val="none" w:sz="0" w:space="0" w:color="auto"/>
              </w:divBdr>
              <w:divsChild>
                <w:div w:id="390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5556">
      <w:bodyDiv w:val="1"/>
      <w:marLeft w:val="0"/>
      <w:marRight w:val="0"/>
      <w:marTop w:val="0"/>
      <w:marBottom w:val="0"/>
      <w:divBdr>
        <w:top w:val="none" w:sz="0" w:space="0" w:color="auto"/>
        <w:left w:val="none" w:sz="0" w:space="0" w:color="auto"/>
        <w:bottom w:val="none" w:sz="0" w:space="0" w:color="auto"/>
        <w:right w:val="none" w:sz="0" w:space="0" w:color="auto"/>
      </w:divBdr>
      <w:divsChild>
        <w:div w:id="1546060252">
          <w:marLeft w:val="0"/>
          <w:marRight w:val="0"/>
          <w:marTop w:val="0"/>
          <w:marBottom w:val="0"/>
          <w:divBdr>
            <w:top w:val="none" w:sz="0" w:space="0" w:color="auto"/>
            <w:left w:val="none" w:sz="0" w:space="0" w:color="auto"/>
            <w:bottom w:val="none" w:sz="0" w:space="0" w:color="auto"/>
            <w:right w:val="none" w:sz="0" w:space="0" w:color="auto"/>
          </w:divBdr>
          <w:divsChild>
            <w:div w:id="1842893438">
              <w:marLeft w:val="0"/>
              <w:marRight w:val="0"/>
              <w:marTop w:val="0"/>
              <w:marBottom w:val="0"/>
              <w:divBdr>
                <w:top w:val="none" w:sz="0" w:space="0" w:color="auto"/>
                <w:left w:val="none" w:sz="0" w:space="0" w:color="auto"/>
                <w:bottom w:val="none" w:sz="0" w:space="0" w:color="auto"/>
                <w:right w:val="none" w:sz="0" w:space="0" w:color="auto"/>
              </w:divBdr>
              <w:divsChild>
                <w:div w:id="16630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9852">
      <w:bodyDiv w:val="1"/>
      <w:marLeft w:val="0"/>
      <w:marRight w:val="0"/>
      <w:marTop w:val="0"/>
      <w:marBottom w:val="0"/>
      <w:divBdr>
        <w:top w:val="none" w:sz="0" w:space="0" w:color="auto"/>
        <w:left w:val="none" w:sz="0" w:space="0" w:color="auto"/>
        <w:bottom w:val="none" w:sz="0" w:space="0" w:color="auto"/>
        <w:right w:val="none" w:sz="0" w:space="0" w:color="auto"/>
      </w:divBdr>
      <w:divsChild>
        <w:div w:id="558131636">
          <w:marLeft w:val="0"/>
          <w:marRight w:val="0"/>
          <w:marTop w:val="0"/>
          <w:marBottom w:val="0"/>
          <w:divBdr>
            <w:top w:val="none" w:sz="0" w:space="0" w:color="auto"/>
            <w:left w:val="none" w:sz="0" w:space="0" w:color="auto"/>
            <w:bottom w:val="none" w:sz="0" w:space="0" w:color="auto"/>
            <w:right w:val="none" w:sz="0" w:space="0" w:color="auto"/>
          </w:divBdr>
          <w:divsChild>
            <w:div w:id="80105562">
              <w:marLeft w:val="0"/>
              <w:marRight w:val="0"/>
              <w:marTop w:val="0"/>
              <w:marBottom w:val="0"/>
              <w:divBdr>
                <w:top w:val="none" w:sz="0" w:space="0" w:color="auto"/>
                <w:left w:val="none" w:sz="0" w:space="0" w:color="auto"/>
                <w:bottom w:val="none" w:sz="0" w:space="0" w:color="auto"/>
                <w:right w:val="none" w:sz="0" w:space="0" w:color="auto"/>
              </w:divBdr>
              <w:divsChild>
                <w:div w:id="13004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77654">
      <w:bodyDiv w:val="1"/>
      <w:marLeft w:val="0"/>
      <w:marRight w:val="0"/>
      <w:marTop w:val="0"/>
      <w:marBottom w:val="0"/>
      <w:divBdr>
        <w:top w:val="none" w:sz="0" w:space="0" w:color="auto"/>
        <w:left w:val="none" w:sz="0" w:space="0" w:color="auto"/>
        <w:bottom w:val="none" w:sz="0" w:space="0" w:color="auto"/>
        <w:right w:val="none" w:sz="0" w:space="0" w:color="auto"/>
      </w:divBdr>
    </w:div>
    <w:div w:id="1327322484">
      <w:bodyDiv w:val="1"/>
      <w:marLeft w:val="0"/>
      <w:marRight w:val="0"/>
      <w:marTop w:val="0"/>
      <w:marBottom w:val="0"/>
      <w:divBdr>
        <w:top w:val="none" w:sz="0" w:space="0" w:color="auto"/>
        <w:left w:val="none" w:sz="0" w:space="0" w:color="auto"/>
        <w:bottom w:val="none" w:sz="0" w:space="0" w:color="auto"/>
        <w:right w:val="none" w:sz="0" w:space="0" w:color="auto"/>
      </w:divBdr>
    </w:div>
    <w:div w:id="1388800614">
      <w:bodyDiv w:val="1"/>
      <w:marLeft w:val="0"/>
      <w:marRight w:val="0"/>
      <w:marTop w:val="0"/>
      <w:marBottom w:val="0"/>
      <w:divBdr>
        <w:top w:val="none" w:sz="0" w:space="0" w:color="auto"/>
        <w:left w:val="none" w:sz="0" w:space="0" w:color="auto"/>
        <w:bottom w:val="none" w:sz="0" w:space="0" w:color="auto"/>
        <w:right w:val="none" w:sz="0" w:space="0" w:color="auto"/>
      </w:divBdr>
    </w:div>
    <w:div w:id="1420255403">
      <w:bodyDiv w:val="1"/>
      <w:marLeft w:val="0"/>
      <w:marRight w:val="0"/>
      <w:marTop w:val="0"/>
      <w:marBottom w:val="0"/>
      <w:divBdr>
        <w:top w:val="none" w:sz="0" w:space="0" w:color="auto"/>
        <w:left w:val="none" w:sz="0" w:space="0" w:color="auto"/>
        <w:bottom w:val="none" w:sz="0" w:space="0" w:color="auto"/>
        <w:right w:val="none" w:sz="0" w:space="0" w:color="auto"/>
      </w:divBdr>
    </w:div>
    <w:div w:id="1536651040">
      <w:bodyDiv w:val="1"/>
      <w:marLeft w:val="0"/>
      <w:marRight w:val="0"/>
      <w:marTop w:val="0"/>
      <w:marBottom w:val="0"/>
      <w:divBdr>
        <w:top w:val="none" w:sz="0" w:space="0" w:color="auto"/>
        <w:left w:val="none" w:sz="0" w:space="0" w:color="auto"/>
        <w:bottom w:val="none" w:sz="0" w:space="0" w:color="auto"/>
        <w:right w:val="none" w:sz="0" w:space="0" w:color="auto"/>
      </w:divBdr>
      <w:divsChild>
        <w:div w:id="469782899">
          <w:marLeft w:val="0"/>
          <w:marRight w:val="0"/>
          <w:marTop w:val="0"/>
          <w:marBottom w:val="0"/>
          <w:divBdr>
            <w:top w:val="none" w:sz="0" w:space="0" w:color="auto"/>
            <w:left w:val="none" w:sz="0" w:space="0" w:color="auto"/>
            <w:bottom w:val="none" w:sz="0" w:space="0" w:color="auto"/>
            <w:right w:val="none" w:sz="0" w:space="0" w:color="auto"/>
          </w:divBdr>
          <w:divsChild>
            <w:div w:id="589235368">
              <w:marLeft w:val="0"/>
              <w:marRight w:val="0"/>
              <w:marTop w:val="0"/>
              <w:marBottom w:val="0"/>
              <w:divBdr>
                <w:top w:val="none" w:sz="0" w:space="0" w:color="auto"/>
                <w:left w:val="none" w:sz="0" w:space="0" w:color="auto"/>
                <w:bottom w:val="none" w:sz="0" w:space="0" w:color="auto"/>
                <w:right w:val="none" w:sz="0" w:space="0" w:color="auto"/>
              </w:divBdr>
              <w:divsChild>
                <w:div w:id="20135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38980">
      <w:bodyDiv w:val="1"/>
      <w:marLeft w:val="0"/>
      <w:marRight w:val="0"/>
      <w:marTop w:val="0"/>
      <w:marBottom w:val="0"/>
      <w:divBdr>
        <w:top w:val="none" w:sz="0" w:space="0" w:color="auto"/>
        <w:left w:val="none" w:sz="0" w:space="0" w:color="auto"/>
        <w:bottom w:val="none" w:sz="0" w:space="0" w:color="auto"/>
        <w:right w:val="none" w:sz="0" w:space="0" w:color="auto"/>
      </w:divBdr>
    </w:div>
    <w:div w:id="1557887262">
      <w:bodyDiv w:val="1"/>
      <w:marLeft w:val="0"/>
      <w:marRight w:val="0"/>
      <w:marTop w:val="0"/>
      <w:marBottom w:val="0"/>
      <w:divBdr>
        <w:top w:val="none" w:sz="0" w:space="0" w:color="auto"/>
        <w:left w:val="none" w:sz="0" w:space="0" w:color="auto"/>
        <w:bottom w:val="none" w:sz="0" w:space="0" w:color="auto"/>
        <w:right w:val="none" w:sz="0" w:space="0" w:color="auto"/>
      </w:divBdr>
    </w:div>
    <w:div w:id="1569879318">
      <w:bodyDiv w:val="1"/>
      <w:marLeft w:val="0"/>
      <w:marRight w:val="0"/>
      <w:marTop w:val="0"/>
      <w:marBottom w:val="0"/>
      <w:divBdr>
        <w:top w:val="none" w:sz="0" w:space="0" w:color="auto"/>
        <w:left w:val="none" w:sz="0" w:space="0" w:color="auto"/>
        <w:bottom w:val="none" w:sz="0" w:space="0" w:color="auto"/>
        <w:right w:val="none" w:sz="0" w:space="0" w:color="auto"/>
      </w:divBdr>
    </w:div>
    <w:div w:id="1601454082">
      <w:bodyDiv w:val="1"/>
      <w:marLeft w:val="0"/>
      <w:marRight w:val="0"/>
      <w:marTop w:val="0"/>
      <w:marBottom w:val="0"/>
      <w:divBdr>
        <w:top w:val="none" w:sz="0" w:space="0" w:color="auto"/>
        <w:left w:val="none" w:sz="0" w:space="0" w:color="auto"/>
        <w:bottom w:val="none" w:sz="0" w:space="0" w:color="auto"/>
        <w:right w:val="none" w:sz="0" w:space="0" w:color="auto"/>
      </w:divBdr>
      <w:divsChild>
        <w:div w:id="453136372">
          <w:marLeft w:val="0"/>
          <w:marRight w:val="0"/>
          <w:marTop w:val="0"/>
          <w:marBottom w:val="0"/>
          <w:divBdr>
            <w:top w:val="none" w:sz="0" w:space="0" w:color="auto"/>
            <w:left w:val="none" w:sz="0" w:space="0" w:color="auto"/>
            <w:bottom w:val="none" w:sz="0" w:space="0" w:color="auto"/>
            <w:right w:val="none" w:sz="0" w:space="0" w:color="auto"/>
          </w:divBdr>
          <w:divsChild>
            <w:div w:id="379862962">
              <w:marLeft w:val="0"/>
              <w:marRight w:val="0"/>
              <w:marTop w:val="0"/>
              <w:marBottom w:val="0"/>
              <w:divBdr>
                <w:top w:val="none" w:sz="0" w:space="0" w:color="auto"/>
                <w:left w:val="none" w:sz="0" w:space="0" w:color="auto"/>
                <w:bottom w:val="none" w:sz="0" w:space="0" w:color="auto"/>
                <w:right w:val="none" w:sz="0" w:space="0" w:color="auto"/>
              </w:divBdr>
              <w:divsChild>
                <w:div w:id="1330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6237">
      <w:bodyDiv w:val="1"/>
      <w:marLeft w:val="0"/>
      <w:marRight w:val="0"/>
      <w:marTop w:val="0"/>
      <w:marBottom w:val="0"/>
      <w:divBdr>
        <w:top w:val="none" w:sz="0" w:space="0" w:color="auto"/>
        <w:left w:val="none" w:sz="0" w:space="0" w:color="auto"/>
        <w:bottom w:val="none" w:sz="0" w:space="0" w:color="auto"/>
        <w:right w:val="none" w:sz="0" w:space="0" w:color="auto"/>
      </w:divBdr>
    </w:div>
    <w:div w:id="1769227299">
      <w:bodyDiv w:val="1"/>
      <w:marLeft w:val="0"/>
      <w:marRight w:val="0"/>
      <w:marTop w:val="0"/>
      <w:marBottom w:val="0"/>
      <w:divBdr>
        <w:top w:val="none" w:sz="0" w:space="0" w:color="auto"/>
        <w:left w:val="none" w:sz="0" w:space="0" w:color="auto"/>
        <w:bottom w:val="none" w:sz="0" w:space="0" w:color="auto"/>
        <w:right w:val="none" w:sz="0" w:space="0" w:color="auto"/>
      </w:divBdr>
    </w:div>
    <w:div w:id="1814372883">
      <w:bodyDiv w:val="1"/>
      <w:marLeft w:val="0"/>
      <w:marRight w:val="0"/>
      <w:marTop w:val="0"/>
      <w:marBottom w:val="0"/>
      <w:divBdr>
        <w:top w:val="none" w:sz="0" w:space="0" w:color="auto"/>
        <w:left w:val="none" w:sz="0" w:space="0" w:color="auto"/>
        <w:bottom w:val="none" w:sz="0" w:space="0" w:color="auto"/>
        <w:right w:val="none" w:sz="0" w:space="0" w:color="auto"/>
      </w:divBdr>
    </w:div>
    <w:div w:id="1821968931">
      <w:bodyDiv w:val="1"/>
      <w:marLeft w:val="0"/>
      <w:marRight w:val="0"/>
      <w:marTop w:val="0"/>
      <w:marBottom w:val="0"/>
      <w:divBdr>
        <w:top w:val="none" w:sz="0" w:space="0" w:color="auto"/>
        <w:left w:val="none" w:sz="0" w:space="0" w:color="auto"/>
        <w:bottom w:val="none" w:sz="0" w:space="0" w:color="auto"/>
        <w:right w:val="none" w:sz="0" w:space="0" w:color="auto"/>
      </w:divBdr>
      <w:divsChild>
        <w:div w:id="1723211411">
          <w:marLeft w:val="0"/>
          <w:marRight w:val="0"/>
          <w:marTop w:val="0"/>
          <w:marBottom w:val="0"/>
          <w:divBdr>
            <w:top w:val="none" w:sz="0" w:space="0" w:color="auto"/>
            <w:left w:val="none" w:sz="0" w:space="0" w:color="auto"/>
            <w:bottom w:val="none" w:sz="0" w:space="0" w:color="auto"/>
            <w:right w:val="none" w:sz="0" w:space="0" w:color="auto"/>
          </w:divBdr>
          <w:divsChild>
            <w:div w:id="836964165">
              <w:marLeft w:val="0"/>
              <w:marRight w:val="0"/>
              <w:marTop w:val="0"/>
              <w:marBottom w:val="0"/>
              <w:divBdr>
                <w:top w:val="none" w:sz="0" w:space="0" w:color="auto"/>
                <w:left w:val="none" w:sz="0" w:space="0" w:color="auto"/>
                <w:bottom w:val="none" w:sz="0" w:space="0" w:color="auto"/>
                <w:right w:val="none" w:sz="0" w:space="0" w:color="auto"/>
              </w:divBdr>
              <w:divsChild>
                <w:div w:id="5139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09832">
      <w:bodyDiv w:val="1"/>
      <w:marLeft w:val="0"/>
      <w:marRight w:val="0"/>
      <w:marTop w:val="0"/>
      <w:marBottom w:val="0"/>
      <w:divBdr>
        <w:top w:val="none" w:sz="0" w:space="0" w:color="auto"/>
        <w:left w:val="none" w:sz="0" w:space="0" w:color="auto"/>
        <w:bottom w:val="none" w:sz="0" w:space="0" w:color="auto"/>
        <w:right w:val="none" w:sz="0" w:space="0" w:color="auto"/>
      </w:divBdr>
    </w:div>
    <w:div w:id="1831483793">
      <w:bodyDiv w:val="1"/>
      <w:marLeft w:val="0"/>
      <w:marRight w:val="0"/>
      <w:marTop w:val="0"/>
      <w:marBottom w:val="0"/>
      <w:divBdr>
        <w:top w:val="none" w:sz="0" w:space="0" w:color="auto"/>
        <w:left w:val="none" w:sz="0" w:space="0" w:color="auto"/>
        <w:bottom w:val="none" w:sz="0" w:space="0" w:color="auto"/>
        <w:right w:val="none" w:sz="0" w:space="0" w:color="auto"/>
      </w:divBdr>
      <w:divsChild>
        <w:div w:id="218328058">
          <w:marLeft w:val="0"/>
          <w:marRight w:val="0"/>
          <w:marTop w:val="0"/>
          <w:marBottom w:val="0"/>
          <w:divBdr>
            <w:top w:val="none" w:sz="0" w:space="0" w:color="auto"/>
            <w:left w:val="none" w:sz="0" w:space="0" w:color="auto"/>
            <w:bottom w:val="none" w:sz="0" w:space="0" w:color="auto"/>
            <w:right w:val="none" w:sz="0" w:space="0" w:color="auto"/>
          </w:divBdr>
          <w:divsChild>
            <w:div w:id="1030303067">
              <w:marLeft w:val="0"/>
              <w:marRight w:val="0"/>
              <w:marTop w:val="0"/>
              <w:marBottom w:val="0"/>
              <w:divBdr>
                <w:top w:val="none" w:sz="0" w:space="0" w:color="auto"/>
                <w:left w:val="none" w:sz="0" w:space="0" w:color="auto"/>
                <w:bottom w:val="none" w:sz="0" w:space="0" w:color="auto"/>
                <w:right w:val="none" w:sz="0" w:space="0" w:color="auto"/>
              </w:divBdr>
              <w:divsChild>
                <w:div w:id="2019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0669">
          <w:marLeft w:val="0"/>
          <w:marRight w:val="0"/>
          <w:marTop w:val="0"/>
          <w:marBottom w:val="0"/>
          <w:divBdr>
            <w:top w:val="none" w:sz="0" w:space="0" w:color="auto"/>
            <w:left w:val="none" w:sz="0" w:space="0" w:color="auto"/>
            <w:bottom w:val="none" w:sz="0" w:space="0" w:color="auto"/>
            <w:right w:val="none" w:sz="0" w:space="0" w:color="auto"/>
          </w:divBdr>
          <w:divsChild>
            <w:div w:id="962615805">
              <w:marLeft w:val="0"/>
              <w:marRight w:val="0"/>
              <w:marTop w:val="0"/>
              <w:marBottom w:val="0"/>
              <w:divBdr>
                <w:top w:val="none" w:sz="0" w:space="0" w:color="auto"/>
                <w:left w:val="none" w:sz="0" w:space="0" w:color="auto"/>
                <w:bottom w:val="none" w:sz="0" w:space="0" w:color="auto"/>
                <w:right w:val="none" w:sz="0" w:space="0" w:color="auto"/>
              </w:divBdr>
              <w:divsChild>
                <w:div w:id="1794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67103">
      <w:bodyDiv w:val="1"/>
      <w:marLeft w:val="0"/>
      <w:marRight w:val="0"/>
      <w:marTop w:val="0"/>
      <w:marBottom w:val="0"/>
      <w:divBdr>
        <w:top w:val="none" w:sz="0" w:space="0" w:color="auto"/>
        <w:left w:val="none" w:sz="0" w:space="0" w:color="auto"/>
        <w:bottom w:val="none" w:sz="0" w:space="0" w:color="auto"/>
        <w:right w:val="none" w:sz="0" w:space="0" w:color="auto"/>
      </w:divBdr>
    </w:div>
    <w:div w:id="1902863309">
      <w:bodyDiv w:val="1"/>
      <w:marLeft w:val="0"/>
      <w:marRight w:val="0"/>
      <w:marTop w:val="0"/>
      <w:marBottom w:val="0"/>
      <w:divBdr>
        <w:top w:val="none" w:sz="0" w:space="0" w:color="auto"/>
        <w:left w:val="none" w:sz="0" w:space="0" w:color="auto"/>
        <w:bottom w:val="none" w:sz="0" w:space="0" w:color="auto"/>
        <w:right w:val="none" w:sz="0" w:space="0" w:color="auto"/>
      </w:divBdr>
    </w:div>
    <w:div w:id="1997030672">
      <w:bodyDiv w:val="1"/>
      <w:marLeft w:val="0"/>
      <w:marRight w:val="0"/>
      <w:marTop w:val="0"/>
      <w:marBottom w:val="0"/>
      <w:divBdr>
        <w:top w:val="none" w:sz="0" w:space="0" w:color="auto"/>
        <w:left w:val="none" w:sz="0" w:space="0" w:color="auto"/>
        <w:bottom w:val="none" w:sz="0" w:space="0" w:color="auto"/>
        <w:right w:val="none" w:sz="0" w:space="0" w:color="auto"/>
      </w:divBdr>
      <w:divsChild>
        <w:div w:id="131948394">
          <w:marLeft w:val="0"/>
          <w:marRight w:val="0"/>
          <w:marTop w:val="0"/>
          <w:marBottom w:val="0"/>
          <w:divBdr>
            <w:top w:val="none" w:sz="0" w:space="0" w:color="auto"/>
            <w:left w:val="none" w:sz="0" w:space="0" w:color="auto"/>
            <w:bottom w:val="none" w:sz="0" w:space="0" w:color="auto"/>
            <w:right w:val="none" w:sz="0" w:space="0" w:color="auto"/>
          </w:divBdr>
          <w:divsChild>
            <w:div w:id="1814443582">
              <w:marLeft w:val="0"/>
              <w:marRight w:val="0"/>
              <w:marTop w:val="0"/>
              <w:marBottom w:val="0"/>
              <w:divBdr>
                <w:top w:val="none" w:sz="0" w:space="0" w:color="auto"/>
                <w:left w:val="none" w:sz="0" w:space="0" w:color="auto"/>
                <w:bottom w:val="none" w:sz="0" w:space="0" w:color="auto"/>
                <w:right w:val="none" w:sz="0" w:space="0" w:color="auto"/>
              </w:divBdr>
              <w:divsChild>
                <w:div w:id="21438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9364">
      <w:bodyDiv w:val="1"/>
      <w:marLeft w:val="0"/>
      <w:marRight w:val="0"/>
      <w:marTop w:val="0"/>
      <w:marBottom w:val="0"/>
      <w:divBdr>
        <w:top w:val="none" w:sz="0" w:space="0" w:color="auto"/>
        <w:left w:val="none" w:sz="0" w:space="0" w:color="auto"/>
        <w:bottom w:val="none" w:sz="0" w:space="0" w:color="auto"/>
        <w:right w:val="none" w:sz="0" w:space="0" w:color="auto"/>
      </w:divBdr>
      <w:divsChild>
        <w:div w:id="773400885">
          <w:marLeft w:val="0"/>
          <w:marRight w:val="0"/>
          <w:marTop w:val="0"/>
          <w:marBottom w:val="0"/>
          <w:divBdr>
            <w:top w:val="none" w:sz="0" w:space="0" w:color="auto"/>
            <w:left w:val="none" w:sz="0" w:space="0" w:color="auto"/>
            <w:bottom w:val="none" w:sz="0" w:space="0" w:color="auto"/>
            <w:right w:val="none" w:sz="0" w:space="0" w:color="auto"/>
          </w:divBdr>
          <w:divsChild>
            <w:div w:id="1901283091">
              <w:marLeft w:val="0"/>
              <w:marRight w:val="0"/>
              <w:marTop w:val="0"/>
              <w:marBottom w:val="0"/>
              <w:divBdr>
                <w:top w:val="none" w:sz="0" w:space="0" w:color="auto"/>
                <w:left w:val="none" w:sz="0" w:space="0" w:color="auto"/>
                <w:bottom w:val="none" w:sz="0" w:space="0" w:color="auto"/>
                <w:right w:val="none" w:sz="0" w:space="0" w:color="auto"/>
              </w:divBdr>
              <w:divsChild>
                <w:div w:id="10646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2854">
      <w:bodyDiv w:val="1"/>
      <w:marLeft w:val="0"/>
      <w:marRight w:val="0"/>
      <w:marTop w:val="0"/>
      <w:marBottom w:val="0"/>
      <w:divBdr>
        <w:top w:val="none" w:sz="0" w:space="0" w:color="auto"/>
        <w:left w:val="none" w:sz="0" w:space="0" w:color="auto"/>
        <w:bottom w:val="none" w:sz="0" w:space="0" w:color="auto"/>
        <w:right w:val="none" w:sz="0" w:space="0" w:color="auto"/>
      </w:divBdr>
      <w:divsChild>
        <w:div w:id="130171089">
          <w:marLeft w:val="547"/>
          <w:marRight w:val="0"/>
          <w:marTop w:val="86"/>
          <w:marBottom w:val="0"/>
          <w:divBdr>
            <w:top w:val="none" w:sz="0" w:space="0" w:color="auto"/>
            <w:left w:val="none" w:sz="0" w:space="0" w:color="auto"/>
            <w:bottom w:val="none" w:sz="0" w:space="0" w:color="auto"/>
            <w:right w:val="none" w:sz="0" w:space="0" w:color="auto"/>
          </w:divBdr>
        </w:div>
        <w:div w:id="980689192">
          <w:marLeft w:val="547"/>
          <w:marRight w:val="0"/>
          <w:marTop w:val="86"/>
          <w:marBottom w:val="0"/>
          <w:divBdr>
            <w:top w:val="none" w:sz="0" w:space="0" w:color="auto"/>
            <w:left w:val="none" w:sz="0" w:space="0" w:color="auto"/>
            <w:bottom w:val="none" w:sz="0" w:space="0" w:color="auto"/>
            <w:right w:val="none" w:sz="0" w:space="0" w:color="auto"/>
          </w:divBdr>
        </w:div>
        <w:div w:id="1169636401">
          <w:marLeft w:val="547"/>
          <w:marRight w:val="0"/>
          <w:marTop w:val="86"/>
          <w:marBottom w:val="0"/>
          <w:divBdr>
            <w:top w:val="none" w:sz="0" w:space="0" w:color="auto"/>
            <w:left w:val="none" w:sz="0" w:space="0" w:color="auto"/>
            <w:bottom w:val="none" w:sz="0" w:space="0" w:color="auto"/>
            <w:right w:val="none" w:sz="0" w:space="0" w:color="auto"/>
          </w:divBdr>
        </w:div>
        <w:div w:id="2038847487">
          <w:marLeft w:val="547"/>
          <w:marRight w:val="0"/>
          <w:marTop w:val="86"/>
          <w:marBottom w:val="0"/>
          <w:divBdr>
            <w:top w:val="none" w:sz="0" w:space="0" w:color="auto"/>
            <w:left w:val="none" w:sz="0" w:space="0" w:color="auto"/>
            <w:bottom w:val="none" w:sz="0" w:space="0" w:color="auto"/>
            <w:right w:val="none" w:sz="0" w:space="0" w:color="auto"/>
          </w:divBdr>
        </w:div>
      </w:divsChild>
    </w:div>
    <w:div w:id="2009867063">
      <w:bodyDiv w:val="1"/>
      <w:marLeft w:val="0"/>
      <w:marRight w:val="0"/>
      <w:marTop w:val="0"/>
      <w:marBottom w:val="0"/>
      <w:divBdr>
        <w:top w:val="none" w:sz="0" w:space="0" w:color="auto"/>
        <w:left w:val="none" w:sz="0" w:space="0" w:color="auto"/>
        <w:bottom w:val="none" w:sz="0" w:space="0" w:color="auto"/>
        <w:right w:val="none" w:sz="0" w:space="0" w:color="auto"/>
      </w:divBdr>
    </w:div>
    <w:div w:id="2034458600">
      <w:bodyDiv w:val="1"/>
      <w:marLeft w:val="0"/>
      <w:marRight w:val="0"/>
      <w:marTop w:val="0"/>
      <w:marBottom w:val="0"/>
      <w:divBdr>
        <w:top w:val="none" w:sz="0" w:space="0" w:color="auto"/>
        <w:left w:val="none" w:sz="0" w:space="0" w:color="auto"/>
        <w:bottom w:val="none" w:sz="0" w:space="0" w:color="auto"/>
        <w:right w:val="none" w:sz="0" w:space="0" w:color="auto"/>
      </w:divBdr>
      <w:divsChild>
        <w:div w:id="1585649849">
          <w:marLeft w:val="0"/>
          <w:marRight w:val="0"/>
          <w:marTop w:val="0"/>
          <w:marBottom w:val="0"/>
          <w:divBdr>
            <w:top w:val="none" w:sz="0" w:space="0" w:color="auto"/>
            <w:left w:val="none" w:sz="0" w:space="0" w:color="auto"/>
            <w:bottom w:val="none" w:sz="0" w:space="0" w:color="auto"/>
            <w:right w:val="none" w:sz="0" w:space="0" w:color="auto"/>
          </w:divBdr>
          <w:divsChild>
            <w:div w:id="459998050">
              <w:marLeft w:val="0"/>
              <w:marRight w:val="0"/>
              <w:marTop w:val="0"/>
              <w:marBottom w:val="0"/>
              <w:divBdr>
                <w:top w:val="none" w:sz="0" w:space="0" w:color="auto"/>
                <w:left w:val="none" w:sz="0" w:space="0" w:color="auto"/>
                <w:bottom w:val="none" w:sz="0" w:space="0" w:color="auto"/>
                <w:right w:val="none" w:sz="0" w:space="0" w:color="auto"/>
              </w:divBdr>
              <w:divsChild>
                <w:div w:id="2442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7523">
      <w:bodyDiv w:val="1"/>
      <w:marLeft w:val="0"/>
      <w:marRight w:val="0"/>
      <w:marTop w:val="0"/>
      <w:marBottom w:val="0"/>
      <w:divBdr>
        <w:top w:val="none" w:sz="0" w:space="0" w:color="auto"/>
        <w:left w:val="none" w:sz="0" w:space="0" w:color="auto"/>
        <w:bottom w:val="none" w:sz="0" w:space="0" w:color="auto"/>
        <w:right w:val="none" w:sz="0" w:space="0" w:color="auto"/>
      </w:divBdr>
      <w:divsChild>
        <w:div w:id="1409888136">
          <w:marLeft w:val="0"/>
          <w:marRight w:val="0"/>
          <w:marTop w:val="0"/>
          <w:marBottom w:val="0"/>
          <w:divBdr>
            <w:top w:val="none" w:sz="0" w:space="0" w:color="auto"/>
            <w:left w:val="none" w:sz="0" w:space="0" w:color="auto"/>
            <w:bottom w:val="none" w:sz="0" w:space="0" w:color="auto"/>
            <w:right w:val="none" w:sz="0" w:space="0" w:color="auto"/>
          </w:divBdr>
          <w:divsChild>
            <w:div w:id="285544471">
              <w:marLeft w:val="0"/>
              <w:marRight w:val="0"/>
              <w:marTop w:val="0"/>
              <w:marBottom w:val="0"/>
              <w:divBdr>
                <w:top w:val="none" w:sz="0" w:space="0" w:color="auto"/>
                <w:left w:val="none" w:sz="0" w:space="0" w:color="auto"/>
                <w:bottom w:val="none" w:sz="0" w:space="0" w:color="auto"/>
                <w:right w:val="none" w:sz="0" w:space="0" w:color="auto"/>
              </w:divBdr>
              <w:divsChild>
                <w:div w:id="852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ome.treasury.gov/system/files/136/Interim-Final-Rule-Additional-Eligibility-Criteria-and-Requirements-for-Certain-Pledges-of-Loan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sey\Local%20Settings\Temporary%20Internet%20Files\Content.Outlook\48QCQ7G5\Temp_Cliff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203 W. 10th St., Austin, TX 78701(888) 353-3933	  www.compliancealliance.com      |© Compliance Alliance 2011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7AB17B7072DB488948485763869ED1" ma:contentTypeVersion="12" ma:contentTypeDescription="Create a new document." ma:contentTypeScope="" ma:versionID="2ab78d4a8b1139a2530dd74ff79efa1a">
  <xsd:schema xmlns:xsd="http://www.w3.org/2001/XMLSchema" xmlns:xs="http://www.w3.org/2001/XMLSchema" xmlns:p="http://schemas.microsoft.com/office/2006/metadata/properties" xmlns:ns3="1fa00813-93b3-48c0-84f5-184329360f60" xmlns:ns4="d9277693-3616-4b3b-bd51-9f9168eebe6b" targetNamespace="http://schemas.microsoft.com/office/2006/metadata/properties" ma:root="true" ma:fieldsID="bfd9938fb26394080db9accb00243adf" ns3:_="" ns4:_="">
    <xsd:import namespace="1fa00813-93b3-48c0-84f5-184329360f60"/>
    <xsd:import namespace="d9277693-3616-4b3b-bd51-9f9168eebe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00813-93b3-48c0-84f5-184329360f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277693-3616-4b3b-bd51-9f9168eebe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F3A7A0-2729-4B84-BF92-A6BC84411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00813-93b3-48c0-84f5-184329360f60"/>
    <ds:schemaRef ds:uri="d9277693-3616-4b3b-bd51-9f9168eeb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295EC-4EB0-4761-B10B-E489969283C9}">
  <ds:schemaRefs>
    <ds:schemaRef ds:uri="http://schemas.microsoft.com/sharepoint/v3/contenttype/forms"/>
  </ds:schemaRefs>
</ds:datastoreItem>
</file>

<file path=customXml/itemProps4.xml><?xml version="1.0" encoding="utf-8"?>
<ds:datastoreItem xmlns:ds="http://schemas.openxmlformats.org/officeDocument/2006/customXml" ds:itemID="{9FEF73CB-C020-42F4-92CF-7FB5137A0609}">
  <ds:schemaRefs>
    <ds:schemaRef ds:uri="http://purl.org/dc/dcmitype/"/>
    <ds:schemaRef ds:uri="http://schemas.microsoft.com/office/2006/metadata/properties"/>
    <ds:schemaRef ds:uri="http://purl.org/dc/elements/1.1/"/>
    <ds:schemaRef ds:uri="http://www.w3.org/XML/1998/namespace"/>
    <ds:schemaRef ds:uri="1fa00813-93b3-48c0-84f5-184329360f6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9277693-3616-4b3b-bd51-9f9168eebe6b"/>
  </ds:schemaRefs>
</ds:datastoreItem>
</file>

<file path=customXml/itemProps5.xml><?xml version="1.0" encoding="utf-8"?>
<ds:datastoreItem xmlns:ds="http://schemas.openxmlformats.org/officeDocument/2006/customXml" ds:itemID="{80498141-3441-443C-8C1B-F25AC6E4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Temp_CliffNotes</Template>
  <TotalTime>817</TotalTime>
  <Pages>6</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15932</CharactersWithSpaces>
  <SharedDoc>false</SharedDoc>
  <HLinks>
    <vt:vector size="6" baseType="variant">
      <vt:variant>
        <vt:i4>5374032</vt:i4>
      </vt:variant>
      <vt:variant>
        <vt:i4>0</vt:i4>
      </vt:variant>
      <vt:variant>
        <vt:i4>0</vt:i4>
      </vt:variant>
      <vt:variant>
        <vt:i4>5</vt:i4>
      </vt:variant>
      <vt:variant>
        <vt:lpwstr>https://www.congress.gov/bill/116th-congress/house-bill/748/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Madlem</dc:creator>
  <cp:keywords/>
  <cp:lastModifiedBy>Victoria Stephen</cp:lastModifiedBy>
  <cp:revision>182</cp:revision>
  <cp:lastPrinted>2011-07-14T17:27:00Z</cp:lastPrinted>
  <dcterms:created xsi:type="dcterms:W3CDTF">2020-04-15T14:37:00Z</dcterms:created>
  <dcterms:modified xsi:type="dcterms:W3CDTF">2020-04-16T10:43:00Z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0x010100B67AB17B7072DB488948485763869ED1</vt:lpwstr>
  </property>
</Properties>
</file>